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Cs w:val="21"/>
          <w:lang w:val="en-US" w:eastAsia="zh-CN"/>
        </w:rPr>
      </w:pPr>
      <w:bookmarkStart w:id="2" w:name="_GoBack"/>
      <w:bookmarkStart w:id="0" w:name="_Toc22092"/>
      <w:bookmarkStart w:id="1" w:name="_Toc15340"/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  <w:t>嵊州百丈飞瀑、崇仁古镇一日游</w:t>
      </w:r>
      <w:bookmarkEnd w:id="0"/>
      <w:bookmarkEnd w:id="1"/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 xml:space="preserve">     </w:t>
      </w:r>
      <w:bookmarkEnd w:id="2"/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 xml:space="preserve">                                  </w:t>
      </w:r>
    </w:p>
    <w:tbl>
      <w:tblPr>
        <w:tblStyle w:val="12"/>
        <w:tblW w:w="10396" w:type="dxa"/>
        <w:jc w:val="center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936"/>
        <w:gridCol w:w="1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tblCellSpacing w:w="20" w:type="dxa"/>
          <w:jc w:val="center"/>
        </w:trPr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时 间</w:t>
            </w:r>
          </w:p>
        </w:tc>
        <w:tc>
          <w:tcPr>
            <w:tcW w:w="7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行  程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kern w:val="2"/>
                <w:sz w:val="21"/>
                <w:szCs w:val="21"/>
                <w:lang w:val="en-US" w:eastAsia="zh-CN" w:bidi="ar-SA"/>
              </w:rPr>
              <w:t>餐安排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  <w:tblCellSpacing w:w="20" w:type="dxa"/>
          <w:jc w:val="center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D1</w:t>
            </w:r>
          </w:p>
        </w:tc>
        <w:tc>
          <w:tcPr>
            <w:tcW w:w="7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 w:firstLine="420" w:firstLineChars="200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</w:rPr>
              <w:t>杭州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/嵊州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</w:rPr>
              <w:t>公里   行驶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1小时20分钟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0在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屏峰校区接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8:30 在朝晖校区接，集合赴绍兴。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百丈飞瀑（门票45元/人，游程不少于1.5小时）：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百丈飞瀑，深藏于崇山峻岭中，需先乘船渡过月亮湖才能看见。百丈峡谷纵深约1500米，峡谷内峭壁危崖、峰峦竞秀、清溪奔流、飞瀑四泻。除了百丈飞瀑，百丈峡谷内还有戏珠瀑、鸳鸯瀑、五叠泉、燕尾瀑、一线瀑、逍遥瀑、九龙潭、济公潭等20余个景点。此地瀑布众多，素有“江南第一瀑布群”之称，国内多部古装剧都曾在百丈飞瀑景区取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20" w:leftChars="0" w:hanging="42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12:00用中餐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420" w:leftChars="0" w:right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13: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崇仁古镇（游程不少于1小时），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前往崇仁前村欣赏千亩樱花林：三月里的樱花已经悄然开放,开的如火如荼,极其美丽。翠绿的枝叶,沾有清晨的露珠,在太阳慈爱的照耀下闪闪发亮，美丽至极。来崇仁古镇，感受古镇的历史沧桑！崇仁古镇，古色古香，值得一看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15:30集合返回杭州，结束愉快的旅程！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kern w:val="0"/>
                <w:sz w:val="21"/>
                <w:szCs w:val="21"/>
              </w:rPr>
              <w:t>餐：</w:t>
            </w:r>
            <w:r>
              <w:rPr>
                <w:rFonts w:hint="eastAsia" w:ascii="微软雅黑" w:hAnsi="微软雅黑" w:eastAsia="微软雅黑" w:cs="微软雅黑"/>
                <w:snapToGrid w:val="0"/>
                <w:kern w:val="0"/>
                <w:sz w:val="21"/>
                <w:szCs w:val="21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tblCellSpacing w:w="20" w:type="dxa"/>
          <w:jc w:val="center"/>
        </w:trPr>
        <w:tc>
          <w:tcPr>
            <w:tcW w:w="10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服务标准：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餐  费：95元/人（按照实际产生结算）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综  费：30元/人（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优质导游全程陪同服务，持证上岗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及税金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车  费：70元/人（根据参团人数派车，确保每人一座）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保  险：5元/人(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旅游责任险150万元/人、意外险100万元/人、医疗保险5万元/人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u w:val="single"/>
                <w:lang w:val="en-US" w:eastAsia="zh-CN"/>
              </w:rPr>
              <w:t>独立成团报价：200元/人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20" w:type="dxa"/>
          <w:jc w:val="center"/>
        </w:trPr>
        <w:tc>
          <w:tcPr>
            <w:tcW w:w="10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  <w:t>百丈飞瀑在6.30日之前免票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</wp:posOffset>
          </wp:positionH>
          <wp:positionV relativeFrom="paragraph">
            <wp:posOffset>-369570</wp:posOffset>
          </wp:positionV>
          <wp:extent cx="5877560" cy="752475"/>
          <wp:effectExtent l="0" t="0" r="8890" b="952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75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37D4B"/>
    <w:multiLevelType w:val="singleLevel"/>
    <w:tmpl w:val="DE037D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55F7BBF"/>
    <w:multiLevelType w:val="singleLevel"/>
    <w:tmpl w:val="055F7BBF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0647E071"/>
    <w:multiLevelType w:val="singleLevel"/>
    <w:tmpl w:val="0647E0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DE1YzU0ZTQzOGMzNDYxZWM5ZDZiYzI2OTU4MzQifQ=="/>
  </w:docVars>
  <w:rsids>
    <w:rsidRoot w:val="6DDC7F10"/>
    <w:rsid w:val="6DD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List Number 2"/>
    <w:basedOn w:val="1"/>
    <w:next w:val="5"/>
    <w:uiPriority w:val="0"/>
    <w:pPr>
      <w:numPr>
        <w:ilvl w:val="0"/>
        <w:numId w:val="1"/>
      </w:numPr>
    </w:pPr>
  </w:style>
  <w:style w:type="paragraph" w:styleId="5">
    <w:name w:val="Body Text Indent"/>
    <w:basedOn w:val="1"/>
    <w:next w:val="6"/>
    <w:qFormat/>
    <w:uiPriority w:val="0"/>
    <w:pPr>
      <w:spacing w:line="320" w:lineRule="exact"/>
      <w:ind w:firstLine="435"/>
    </w:pPr>
    <w:rPr>
      <w:rFonts w:ascii="宋体" w:hAnsi="宋体"/>
    </w:rPr>
  </w:style>
  <w:style w:type="paragraph" w:customStyle="1" w:styleId="6">
    <w:name w:val="公文标题 3"/>
    <w:next w:val="7"/>
    <w:autoRedefine/>
    <w:qFormat/>
    <w:uiPriority w:val="0"/>
    <w:pPr>
      <w:widowControl w:val="0"/>
      <w:autoSpaceDE/>
      <w:autoSpaceDN/>
      <w:spacing w:before="0" w:after="0" w:line="360" w:lineRule="auto"/>
      <w:ind w:left="561" w:firstLine="14"/>
      <w:jc w:val="both"/>
      <w:outlineLvl w:val="2"/>
    </w:pPr>
    <w:rPr>
      <w:rFonts w:ascii="宋体" w:hAnsi="宋体" w:eastAsia="Malgun Gothic" w:cs="Times New Roman"/>
    </w:rPr>
  </w:style>
  <w:style w:type="paragraph" w:customStyle="1" w:styleId="7">
    <w:name w:val="样式4 Char"/>
    <w:basedOn w:val="1"/>
    <w:next w:val="8"/>
    <w:autoRedefine/>
    <w:qFormat/>
    <w:uiPriority w:val="0"/>
    <w:pPr>
      <w:widowControl/>
      <w:autoSpaceDE/>
      <w:autoSpaceDN/>
      <w:spacing w:before="0" w:after="0" w:line="360" w:lineRule="auto"/>
      <w:ind w:left="480" w:firstLine="5344"/>
    </w:pPr>
    <w:rPr>
      <w:rFonts w:ascii="等线"/>
    </w:rPr>
  </w:style>
  <w:style w:type="paragraph" w:styleId="8">
    <w:name w:val="index 5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800" w:firstLine="3584"/>
      <w:jc w:val="both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2024-04-08T01:58:00Z</dcterms:created>
  <dc:creator>既是吃货为何瘦</dc:creator>
  <cp:lastModifiedBy>既是吃货为何瘦</cp:lastModifiedBy>
  <dcterms:modified xsi:type="dcterms:W3CDTF">2024-04-08T02:02:52Z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A59F40BA729143E485FBE22C47E2828C_11</vt:lpwstr>
  </property>
</Properties>
</file>