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Autospacing="0" w:line="220" w:lineRule="atLeast"/>
        <w:ind w:leftChars="0" w:right="0" w:rightChars="0"/>
        <w:jc w:val="center"/>
        <w:rPr>
          <w:rFonts w:hint="default" w:eastAsia="微软雅黑"/>
          <w:b/>
          <w:bCs/>
          <w:sz w:val="28"/>
          <w:szCs w:val="28"/>
          <w:vertAlign w:val="baseline"/>
          <w:lang w:val="en-US" w:eastAsia="zh-CN"/>
        </w:rPr>
      </w:pPr>
      <w:bookmarkStart w:id="0" w:name="_GoBack"/>
      <w:r>
        <w:rPr>
          <w:rFonts w:hint="eastAsia"/>
          <w:b/>
          <w:bCs/>
          <w:sz w:val="28"/>
          <w:szCs w:val="28"/>
          <w:vertAlign w:val="baseline"/>
          <w:lang w:val="en-US" w:eastAsia="zh-CN"/>
        </w:rPr>
        <w:t>博士后申请、在站管理及出站简要流程</w:t>
      </w:r>
      <w:bookmarkEnd w:id="0"/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Autospacing="0" w:line="220" w:lineRule="atLeast"/>
        <w:ind w:leftChars="0" w:right="0" w:rightChars="0"/>
        <w:jc w:val="both"/>
        <w:rPr>
          <w:rFonts w:hint="default"/>
          <w:vertAlign w:val="baseline"/>
        </w:rPr>
      </w:pP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Autospacing="0" w:line="220" w:lineRule="atLeast"/>
        <w:ind w:left="425" w:leftChars="0" w:right="0" w:hanging="425" w:firstLineChars="0"/>
        <w:jc w:val="both"/>
        <w:rPr>
          <w:rFonts w:hint="default"/>
          <w:color w:val="auto"/>
          <w:vertAlign w:val="baseline"/>
        </w:rPr>
      </w:pPr>
      <w:r>
        <w:rPr>
          <w:rFonts w:hint="eastAsia"/>
          <w:b/>
          <w:bCs/>
          <w:color w:val="auto"/>
          <w:vertAlign w:val="baseline"/>
          <w:lang w:val="en-US" w:eastAsia="zh-CN"/>
        </w:rPr>
        <w:t>申请</w:t>
      </w:r>
      <w:r>
        <w:rPr>
          <w:rFonts w:hint="eastAsia"/>
          <w:color w:val="auto"/>
          <w:vertAlign w:val="baseline"/>
          <w:lang w:val="en-US" w:eastAsia="zh-CN"/>
        </w:rPr>
        <w:t>：申请人联系合作导师，</w:t>
      </w:r>
      <w:r>
        <w:rPr>
          <w:rFonts w:hint="eastAsia"/>
          <w:color w:val="FF0000"/>
          <w:vertAlign w:val="baseline"/>
          <w:lang w:val="en-US" w:eastAsia="zh-CN"/>
        </w:rPr>
        <w:t>确定流动站</w:t>
      </w:r>
      <w:r>
        <w:rPr>
          <w:rFonts w:hint="eastAsia"/>
          <w:color w:val="auto"/>
          <w:vertAlign w:val="baseline"/>
          <w:lang w:val="en-US" w:eastAsia="zh-CN"/>
        </w:rPr>
        <w:t>。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Autospacing="0" w:line="220" w:lineRule="atLeast"/>
        <w:ind w:left="425" w:leftChars="0" w:right="0" w:hanging="425" w:firstLineChars="0"/>
        <w:jc w:val="both"/>
        <w:rPr>
          <w:rFonts w:hint="default"/>
          <w:color w:val="auto"/>
          <w:vertAlign w:val="baseline"/>
        </w:rPr>
      </w:pPr>
      <w:r>
        <w:rPr>
          <w:rFonts w:hint="eastAsia"/>
          <w:color w:val="auto"/>
          <w:vertAlign w:val="baseline"/>
          <w:lang w:val="en-US" w:eastAsia="zh-CN"/>
        </w:rPr>
        <w:t>申请人与流动站老师联系，流动站老师向申请人提供进站申请表格及材料要求。</w:t>
      </w:r>
      <w:r>
        <w:rPr>
          <w:rFonts w:hint="eastAsia"/>
          <w:color w:val="auto"/>
          <w:highlight w:val="none"/>
          <w:vertAlign w:val="baseline"/>
          <w:lang w:val="en-US" w:eastAsia="zh-CN"/>
        </w:rPr>
        <w:t>申请人</w:t>
      </w:r>
      <w:r>
        <w:rPr>
          <w:rFonts w:hint="eastAsia"/>
          <w:color w:val="auto"/>
          <w:vertAlign w:val="baseline"/>
          <w:lang w:val="en-US" w:eastAsia="zh-CN"/>
        </w:rPr>
        <w:t>在中国博士后网上注册账号并填写相关信息，填写所有纸质进站申请材料，按流动站老师指导，找相关部门</w:t>
      </w:r>
      <w:r>
        <w:rPr>
          <w:rFonts w:hint="eastAsia"/>
          <w:color w:val="FF0000"/>
          <w:vertAlign w:val="baseline"/>
          <w:lang w:val="en-US" w:eastAsia="zh-CN"/>
        </w:rPr>
        <w:t>签批材料</w:t>
      </w:r>
      <w:r>
        <w:rPr>
          <w:rFonts w:hint="eastAsia"/>
          <w:color w:val="auto"/>
          <w:vertAlign w:val="baseline"/>
          <w:lang w:val="en-US" w:eastAsia="zh-CN"/>
        </w:rPr>
        <w:t>（外籍博士后还需国际处签批），签批后提交人事处。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Autospacing="0" w:line="220" w:lineRule="atLeast"/>
        <w:ind w:left="425" w:leftChars="0" w:right="0" w:hanging="425" w:firstLineChars="0"/>
        <w:jc w:val="both"/>
        <w:rPr>
          <w:rFonts w:hint="default"/>
          <w:color w:val="auto"/>
          <w:vertAlign w:val="baseline"/>
        </w:rPr>
      </w:pPr>
      <w:r>
        <w:rPr>
          <w:rFonts w:hint="eastAsia"/>
          <w:color w:val="auto"/>
          <w:vertAlign w:val="baseline"/>
          <w:lang w:val="en-US" w:eastAsia="zh-CN"/>
        </w:rPr>
        <w:t>人事处审核通过后，申请人会收到盖好章的《进站审核表》，在中国博士后网上传《进站审核表》，</w:t>
      </w:r>
      <w:r>
        <w:rPr>
          <w:rFonts w:hint="eastAsia"/>
          <w:color w:val="FF0000"/>
          <w:vertAlign w:val="baseline"/>
          <w:lang w:val="en-US" w:eastAsia="zh-CN"/>
        </w:rPr>
        <w:t>提交进站申请</w:t>
      </w:r>
      <w:r>
        <w:rPr>
          <w:rFonts w:hint="eastAsia"/>
          <w:color w:val="auto"/>
          <w:vertAlign w:val="baseline"/>
          <w:lang w:val="en-US" w:eastAsia="zh-CN"/>
        </w:rPr>
        <w:t>。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Autospacing="0" w:line="220" w:lineRule="atLeast"/>
        <w:ind w:left="425" w:leftChars="0" w:right="0" w:hanging="425" w:firstLineChars="0"/>
        <w:jc w:val="both"/>
        <w:rPr>
          <w:rFonts w:hint="default"/>
          <w:color w:val="auto"/>
          <w:vertAlign w:val="baseline"/>
          <w:lang w:val="en-US"/>
        </w:rPr>
      </w:pPr>
      <w:r>
        <w:rPr>
          <w:rFonts w:hint="eastAsia"/>
          <w:color w:val="auto"/>
          <w:vertAlign w:val="baseline"/>
          <w:lang w:val="en-US" w:eastAsia="zh-CN"/>
        </w:rPr>
        <w:t>网上进站程序完成后（系统生成博士后编号后），在学校领博士后工资的完成下面第5、6步。不在学校领博士后工资的，先完成第5步，来校报道后完成第6步。外籍博士后完成5、6步后需先到人事处领合同、办理社保后联系国际处洪老师办理外籍专家工作证和居留证，办好后进行第7步。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Autospacing="0" w:line="220" w:lineRule="atLeast"/>
        <w:ind w:left="425" w:leftChars="0" w:right="0" w:hanging="425" w:firstLineChars="0"/>
        <w:jc w:val="both"/>
        <w:rPr>
          <w:rFonts w:hint="default"/>
          <w:color w:val="auto"/>
          <w:vertAlign w:val="baseline"/>
          <w:lang w:val="en-US"/>
        </w:rPr>
      </w:pPr>
      <w:r>
        <w:rPr>
          <w:rFonts w:hint="eastAsia"/>
          <w:b/>
          <w:bCs/>
          <w:color w:val="auto"/>
          <w:vertAlign w:val="baseline"/>
          <w:lang w:val="en-US" w:eastAsia="zh-CN"/>
        </w:rPr>
        <w:t>备案1</w:t>
      </w:r>
      <w:r>
        <w:rPr>
          <w:rFonts w:hint="eastAsia"/>
          <w:color w:val="auto"/>
          <w:vertAlign w:val="baseline"/>
          <w:lang w:val="en-US" w:eastAsia="zh-CN"/>
        </w:rPr>
        <w:t>：申请人按本文后附图流程到浙江工业大学</w:t>
      </w:r>
      <w:r>
        <w:rPr>
          <w:rFonts w:hint="eastAsia"/>
          <w:color w:val="FF0000"/>
          <w:vertAlign w:val="baseline"/>
          <w:lang w:val="en-US" w:eastAsia="zh-CN"/>
        </w:rPr>
        <w:t>校园网上备案</w:t>
      </w:r>
      <w:r>
        <w:rPr>
          <w:rFonts w:hint="eastAsia"/>
          <w:color w:val="auto"/>
          <w:vertAlign w:val="baseline"/>
          <w:lang w:val="en-US" w:eastAsia="zh-CN"/>
        </w:rPr>
        <w:t>有关信息。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Autospacing="0" w:line="220" w:lineRule="atLeast"/>
        <w:ind w:left="425" w:leftChars="0" w:right="0" w:hanging="425" w:firstLineChars="0"/>
        <w:jc w:val="both"/>
        <w:rPr>
          <w:rFonts w:hint="eastAsia"/>
          <w:color w:val="auto"/>
          <w:vertAlign w:val="baseline"/>
          <w:lang w:val="en-US" w:eastAsia="zh-CN"/>
        </w:rPr>
      </w:pPr>
      <w:r>
        <w:rPr>
          <w:rFonts w:hint="eastAsia"/>
          <w:b/>
          <w:bCs/>
          <w:color w:val="auto"/>
          <w:vertAlign w:val="baseline"/>
          <w:lang w:val="en-US" w:eastAsia="zh-CN"/>
        </w:rPr>
        <w:t>备案2</w:t>
      </w:r>
      <w:r>
        <w:rPr>
          <w:rFonts w:hint="eastAsia"/>
          <w:color w:val="auto"/>
          <w:vertAlign w:val="baseline"/>
          <w:lang w:val="en-US" w:eastAsia="zh-CN"/>
        </w:rPr>
        <w:t>：申请人到</w:t>
      </w:r>
      <w:r>
        <w:rPr>
          <w:rFonts w:hint="eastAsia"/>
          <w:color w:val="FF0000"/>
          <w:vertAlign w:val="baseline"/>
          <w:lang w:val="en-US" w:eastAsia="zh-CN"/>
        </w:rPr>
        <w:t>浙江省</w:t>
      </w:r>
      <w:r>
        <w:rPr>
          <w:rFonts w:hint="eastAsia"/>
          <w:color w:val="auto"/>
          <w:vertAlign w:val="baseline"/>
          <w:lang w:val="en-US" w:eastAsia="zh-CN"/>
        </w:rPr>
        <w:t>专业技术人才管理服务平台  （https://zcps.rlsbt.zj.gov.cn/028/client/page6/index.jsp）</w:t>
      </w:r>
      <w:r>
        <w:rPr>
          <w:rFonts w:hint="eastAsia"/>
          <w:color w:val="FF0000"/>
          <w:vertAlign w:val="baseline"/>
          <w:lang w:val="en-US" w:eastAsia="zh-CN"/>
        </w:rPr>
        <w:t>备案</w:t>
      </w:r>
      <w:r>
        <w:rPr>
          <w:rFonts w:hint="eastAsia"/>
          <w:color w:val="auto"/>
          <w:vertAlign w:val="baseline"/>
          <w:lang w:val="en-US" w:eastAsia="zh-CN"/>
        </w:rPr>
        <w:t>有关信息。（凡是有合作企业的博士后，无论是省级工作站还是国家级工作站，备案时一律选择“工作站联合招收”，无合作企业的博士后，备案时一律选择“流动站自主招收”；外籍人员备案前先去市民中心实名认证，认证办法见后，认证后才能备案。所有博士后（含外籍）都需尽快到浙江省网站备案，否则影响后续各种项目或资助的申请发放。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Autospacing="0" w:line="220" w:lineRule="atLeast"/>
        <w:ind w:left="425" w:leftChars="0" w:right="0" w:hanging="425" w:firstLineChars="0"/>
        <w:jc w:val="both"/>
        <w:rPr>
          <w:rFonts w:hint="eastAsia"/>
          <w:color w:val="auto"/>
          <w:vertAlign w:val="baseline"/>
          <w:lang w:val="en-US" w:eastAsia="zh-CN"/>
        </w:rPr>
      </w:pPr>
      <w:r>
        <w:rPr>
          <w:rFonts w:hint="eastAsia"/>
          <w:b/>
          <w:bCs/>
          <w:color w:val="auto"/>
          <w:vertAlign w:val="baseline"/>
          <w:lang w:val="en-US" w:eastAsia="zh-CN"/>
        </w:rPr>
        <w:t>登记工资卡信息：</w:t>
      </w:r>
      <w:r>
        <w:rPr>
          <w:rFonts w:hint="eastAsia"/>
          <w:color w:val="auto"/>
          <w:vertAlign w:val="baseline"/>
          <w:lang w:val="en-US" w:eastAsia="zh-CN"/>
        </w:rPr>
        <w:t xml:space="preserve">在学校领工资的中国籍博士后准备好工商银行或农业银行借记卡，扫描下面二维码登记工资卡信息，外籍博士后不要现在扫码，是在来校报到时到计财处找刘泉兰老师扫码登记。      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adjustRightInd w:val="0"/>
        <w:snapToGrid w:val="0"/>
        <w:spacing w:before="0" w:beforeAutospacing="0" w:after="200" w:afterAutospacing="0" w:line="220" w:lineRule="atLeast"/>
        <w:ind w:right="0" w:rightChars="0"/>
        <w:jc w:val="both"/>
        <w:rPr>
          <w:rFonts w:hint="eastAsia"/>
          <w:color w:val="auto"/>
          <w:vertAlign w:val="baseline"/>
          <w:lang w:val="en-US" w:eastAsia="zh-CN"/>
        </w:rPr>
      </w:pPr>
      <w:r>
        <w:rPr>
          <w:rFonts w:hint="eastAsia"/>
          <w:color w:val="auto"/>
          <w:vertAlign w:val="baseline"/>
          <w:lang w:val="en-US" w:eastAsia="zh-CN"/>
        </w:rPr>
        <w:t xml:space="preserve">                           </w:t>
      </w:r>
      <w:r>
        <w:rPr>
          <w:rFonts w:hint="eastAsia"/>
          <w:color w:val="auto"/>
          <w:vertAlign w:val="baseline"/>
          <w:lang w:val="en-US" w:eastAsia="zh-CN"/>
        </w:rPr>
        <w:drawing>
          <wp:inline distT="0" distB="0" distL="114300" distR="114300">
            <wp:extent cx="1246505" cy="1254760"/>
            <wp:effectExtent l="0" t="0" r="10795" b="2540"/>
            <wp:docPr id="2" name="图片 2" descr="d0592504265d629faf4ef1f5ceacf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0592504265d629faf4ef1f5ceacf2b"/>
                    <pic:cNvPicPr>
                      <a:picLocks noChangeAspect="1"/>
                    </pic:cNvPicPr>
                  </pic:nvPicPr>
                  <pic:blipFill>
                    <a:blip r:embed="rId6"/>
                    <a:srcRect t="15815" r="542" b="12182"/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125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adjustRightInd w:val="0"/>
        <w:snapToGrid w:val="0"/>
        <w:spacing w:before="0" w:beforeAutospacing="0" w:after="200" w:afterAutospacing="0" w:line="220" w:lineRule="atLeast"/>
        <w:ind w:right="0" w:rightChars="0"/>
        <w:jc w:val="both"/>
        <w:rPr>
          <w:rFonts w:hint="eastAsia"/>
          <w:color w:val="auto"/>
          <w:vertAlign w:val="baseline"/>
          <w:lang w:val="en-US" w:eastAsia="zh-CN"/>
        </w:rPr>
      </w:pP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Autospacing="0" w:line="220" w:lineRule="atLeast"/>
        <w:ind w:left="425" w:leftChars="0" w:right="0" w:hanging="425" w:firstLineChars="0"/>
        <w:jc w:val="both"/>
        <w:rPr>
          <w:rFonts w:hint="eastAsia"/>
          <w:color w:val="auto"/>
          <w:vertAlign w:val="baseline"/>
          <w:lang w:val="en-US" w:eastAsia="zh-CN"/>
        </w:rPr>
      </w:pPr>
      <w:r>
        <w:rPr>
          <w:rFonts w:hint="eastAsia"/>
          <w:b/>
          <w:bCs/>
          <w:color w:val="auto"/>
          <w:vertAlign w:val="baseline"/>
          <w:lang w:val="en-US" w:eastAsia="zh-CN"/>
        </w:rPr>
        <w:t>报到</w:t>
      </w:r>
      <w:r>
        <w:rPr>
          <w:rFonts w:hint="eastAsia"/>
          <w:color w:val="auto"/>
          <w:vertAlign w:val="baseline"/>
          <w:lang w:val="en-US" w:eastAsia="zh-CN"/>
        </w:rPr>
        <w:t>：申请人持博士学位原件、中国博士后系统里自助打印两张《进站备案证明》到浙江工业大学朝晖校区东科教楼南223</w:t>
      </w:r>
      <w:r>
        <w:rPr>
          <w:rFonts w:hint="eastAsia"/>
          <w:color w:val="FF0000"/>
          <w:vertAlign w:val="baseline"/>
          <w:lang w:val="en-US" w:eastAsia="zh-CN"/>
        </w:rPr>
        <w:t>报到</w:t>
      </w:r>
      <w:r>
        <w:rPr>
          <w:rFonts w:hint="eastAsia"/>
          <w:color w:val="auto"/>
          <w:vertAlign w:val="baseline"/>
          <w:lang w:val="en-US" w:eastAsia="zh-CN"/>
        </w:rPr>
        <w:t>并领取有关材料。不在学校领博士后工资的，报道后再完成以上第6步备案。外籍在人事处报到后去计财处登记工资卡信息。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Autospacing="0" w:line="220" w:lineRule="atLeast"/>
        <w:ind w:left="425" w:leftChars="0" w:right="0" w:hanging="425" w:firstLineChars="0"/>
        <w:jc w:val="both"/>
        <w:rPr>
          <w:rFonts w:hint="eastAsia"/>
          <w:vertAlign w:val="baseline"/>
          <w:lang w:val="en-US" w:eastAsia="zh-CN"/>
        </w:rPr>
      </w:pPr>
      <w:r>
        <w:rPr>
          <w:rFonts w:hint="eastAsia"/>
          <w:b/>
          <w:bCs/>
          <w:vertAlign w:val="baseline"/>
          <w:lang w:val="en-US" w:eastAsia="zh-CN"/>
        </w:rPr>
        <w:t>调档案</w:t>
      </w:r>
      <w:r>
        <w:rPr>
          <w:rFonts w:hint="eastAsia"/>
          <w:vertAlign w:val="baseline"/>
          <w:lang w:val="en-US" w:eastAsia="zh-CN"/>
        </w:rPr>
        <w:t>：在学校领博士后工资的，来报到时领取《调档函》，需尽快将档案调到学校来，档案到学校后方可起工资。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Autospacing="0" w:line="220" w:lineRule="atLeast"/>
        <w:ind w:left="425" w:leftChars="0" w:right="0" w:hanging="425" w:firstLineChars="0"/>
        <w:jc w:val="both"/>
        <w:rPr>
          <w:rFonts w:hint="eastAsia"/>
          <w:vertAlign w:val="baseline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>祝贺申请人此时已成为浙江工业大学博士后。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Autospacing="0" w:line="220" w:lineRule="atLeast"/>
        <w:ind w:left="425" w:leftChars="0" w:right="0" w:hanging="425" w:firstLineChars="0"/>
        <w:jc w:val="both"/>
        <w:rPr>
          <w:rFonts w:hint="eastAsia"/>
          <w:vertAlign w:val="baseline"/>
          <w:lang w:val="en-US" w:eastAsia="zh-CN"/>
        </w:rPr>
      </w:pPr>
      <w:r>
        <w:rPr>
          <w:rFonts w:hint="eastAsia"/>
          <w:b/>
          <w:bCs/>
          <w:vertAlign w:val="baseline"/>
          <w:lang w:val="en-US" w:eastAsia="zh-CN"/>
        </w:rPr>
        <w:t>培养费发票</w:t>
      </w:r>
      <w:r>
        <w:rPr>
          <w:rFonts w:hint="eastAsia"/>
          <w:vertAlign w:val="baseline"/>
          <w:lang w:val="en-US" w:eastAsia="zh-CN"/>
        </w:rPr>
        <w:t>：有合作企业的博士后进站开题后，企业将培养费打到三方协议指定的工大账号，并将完整开票信息（接收电子发票的邮箱地址、企业准确名称、博士后姓名、企业开户行名称、账号、税号、企业注册地址、联系电话、需增值税专票还是普票、打款日期、打款金额等）发送至邮箱bshh@zjut.edu.cn。发送邮箱后一般一周左右电子发票会发送至接收邮箱。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Autospacing="0" w:line="220" w:lineRule="atLeast"/>
        <w:ind w:left="425" w:leftChars="0" w:right="0" w:hanging="425" w:firstLineChars="0"/>
        <w:jc w:val="both"/>
        <w:rPr>
          <w:rFonts w:hint="eastAsia"/>
          <w:vertAlign w:val="baseline"/>
          <w:lang w:val="en-US" w:eastAsia="zh-CN"/>
        </w:rPr>
      </w:pPr>
      <w:r>
        <w:rPr>
          <w:rFonts w:hint="eastAsia"/>
          <w:b/>
          <w:bCs/>
          <w:vertAlign w:val="baseline"/>
          <w:lang w:val="en-US" w:eastAsia="zh-CN"/>
        </w:rPr>
        <w:t>开题</w:t>
      </w:r>
      <w:r>
        <w:rPr>
          <w:rFonts w:hint="eastAsia"/>
          <w:vertAlign w:val="baseline"/>
          <w:lang w:val="en-US" w:eastAsia="zh-CN"/>
        </w:rPr>
        <w:t>：进站后三个月内完成开题，并提交《开题审核表》。开题专家一般3-5位，正高或博士生指导老师，企业专家可以是高级工程师。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Autospacing="0" w:line="220" w:lineRule="atLeast"/>
        <w:ind w:left="425" w:leftChars="0" w:right="0" w:hanging="425" w:firstLineChars="0"/>
        <w:jc w:val="both"/>
        <w:rPr>
          <w:rFonts w:hint="eastAsia"/>
          <w:vertAlign w:val="baseline"/>
          <w:lang w:val="en-US" w:eastAsia="zh-CN"/>
        </w:rPr>
      </w:pPr>
      <w:r>
        <w:rPr>
          <w:rFonts w:hint="eastAsia"/>
          <w:b/>
          <w:bCs/>
          <w:vertAlign w:val="baseline"/>
          <w:lang w:val="en-US" w:eastAsia="zh-CN"/>
        </w:rPr>
        <w:t>中期考核</w:t>
      </w:r>
      <w:r>
        <w:rPr>
          <w:rFonts w:hint="eastAsia"/>
          <w:vertAlign w:val="baseline"/>
          <w:lang w:val="en-US" w:eastAsia="zh-CN"/>
        </w:rPr>
        <w:t>：进站后第13个月务必完成中期考核并提交纸质《中期考核表》。中期考核专家5名（正高或博士生指导教师；企业博士后中期和出站考核专家可以是高级工程师）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Autospacing="0" w:line="220" w:lineRule="atLeast"/>
        <w:ind w:left="425" w:leftChars="0" w:right="0" w:hanging="425" w:firstLineChars="0"/>
        <w:jc w:val="both"/>
        <w:rPr>
          <w:rFonts w:hint="eastAsia"/>
          <w:vertAlign w:val="baseline"/>
          <w:lang w:val="en-US" w:eastAsia="zh-CN"/>
        </w:rPr>
      </w:pPr>
      <w:r>
        <w:rPr>
          <w:rFonts w:hint="eastAsia"/>
          <w:b/>
          <w:bCs/>
          <w:vertAlign w:val="baseline"/>
          <w:lang w:val="en-US" w:eastAsia="zh-CN"/>
        </w:rPr>
        <w:t>出站考核</w:t>
      </w:r>
      <w:r>
        <w:rPr>
          <w:rFonts w:hint="eastAsia"/>
          <w:vertAlign w:val="baseline"/>
          <w:lang w:val="en-US" w:eastAsia="zh-CN"/>
        </w:rPr>
        <w:t>：5名专家（正高或博士生指导教师，不能包含博士后工作报告的两位外审专家，且至少一位校外专家；企业博士后中期和出站考核专家可以是高级工程师）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Autospacing="0" w:line="220" w:lineRule="atLeast"/>
        <w:ind w:left="425" w:leftChars="0" w:right="0" w:hanging="425" w:firstLineChars="0"/>
        <w:jc w:val="both"/>
        <w:rPr>
          <w:rFonts w:hint="eastAsia"/>
          <w:vertAlign w:val="baseline"/>
          <w:lang w:val="en-US" w:eastAsia="zh-CN"/>
        </w:rPr>
      </w:pPr>
      <w:r>
        <w:rPr>
          <w:rFonts w:hint="eastAsia"/>
          <w:b/>
          <w:bCs/>
          <w:vertAlign w:val="baseline"/>
          <w:lang w:val="en-US" w:eastAsia="zh-CN"/>
        </w:rPr>
        <w:t>出站</w:t>
      </w:r>
      <w:r>
        <w:rPr>
          <w:rFonts w:hint="eastAsia"/>
          <w:vertAlign w:val="baseline"/>
          <w:lang w:val="en-US" w:eastAsia="zh-CN"/>
        </w:rPr>
        <w:t>时联系好工作的，系统里上传《接收单位意见表》，未联系好工作的，可以不上传。进站时身份是“在职人员”的，无需提供《接收单位意见表》。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Autospacing="0" w:line="220" w:lineRule="atLeast"/>
        <w:ind w:left="425" w:leftChars="0" w:right="0" w:hanging="425" w:firstLineChars="0"/>
        <w:jc w:val="both"/>
        <w:rPr>
          <w:rFonts w:hint="eastAsia"/>
          <w:vertAlign w:val="baseline"/>
          <w:lang w:val="en-US" w:eastAsia="zh-CN"/>
        </w:rPr>
      </w:pPr>
      <w:r>
        <w:rPr>
          <w:rFonts w:hint="eastAsia"/>
          <w:b/>
          <w:bCs/>
          <w:vertAlign w:val="baseline"/>
          <w:lang w:val="en-US" w:eastAsia="zh-CN"/>
        </w:rPr>
        <w:t>调档案</w:t>
      </w:r>
      <w:r>
        <w:rPr>
          <w:rFonts w:hint="eastAsia"/>
          <w:vertAlign w:val="baseline"/>
          <w:lang w:val="en-US" w:eastAsia="zh-CN"/>
        </w:rPr>
        <w:t>：在学校领工资但出站不留校的博士后，出站时需提供调档函（与离校单一并提交）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Autospacing="0" w:line="220" w:lineRule="atLeast"/>
        <w:ind w:left="425" w:leftChars="0" w:right="0" w:hanging="425" w:firstLineChars="0"/>
        <w:jc w:val="both"/>
        <w:rPr>
          <w:rFonts w:hint="eastAsia"/>
          <w:vertAlign w:val="baseline"/>
          <w:lang w:val="en-US" w:eastAsia="zh-CN"/>
        </w:rPr>
      </w:pPr>
      <w:r>
        <w:rPr>
          <w:rFonts w:hint="eastAsia"/>
          <w:b/>
          <w:bCs/>
          <w:vertAlign w:val="baseline"/>
          <w:lang w:val="en-US" w:eastAsia="zh-CN"/>
        </w:rPr>
        <w:t>延期</w:t>
      </w:r>
      <w:r>
        <w:rPr>
          <w:rFonts w:hint="eastAsia"/>
          <w:vertAlign w:val="baseline"/>
          <w:lang w:val="en-US" w:eastAsia="zh-CN"/>
        </w:rPr>
        <w:t>：进站两年后暂时不办理出站的，需在进站后第23个月提交《延期申请表》最多申请2次延期，每次可申请半年。（在学校领博士后工资的如不按时提交延期申请将停工资、停社保）</w:t>
      </w:r>
    </w:p>
    <w:p>
      <w:pPr>
        <w:rPr>
          <w:rFonts w:hint="eastAsia"/>
          <w:vertAlign w:val="baseline"/>
          <w:lang w:val="en-US" w:eastAsia="zh-CN"/>
        </w:rPr>
      </w:pPr>
    </w:p>
    <w:p>
      <w:pPr>
        <w:rPr>
          <w:rFonts w:hint="eastAsia"/>
          <w:vertAlign w:val="baseline"/>
          <w:lang w:val="en-US" w:eastAsia="zh-CN"/>
        </w:rPr>
      </w:pPr>
      <w:r>
        <w:rPr>
          <w:rFonts w:hint="eastAsia"/>
          <w:b/>
          <w:bCs/>
          <w:vertAlign w:val="baseline"/>
          <w:lang w:val="en-US" w:eastAsia="zh-CN"/>
        </w:rPr>
        <w:t>外籍博士后去市民中心认证办法</w:t>
      </w:r>
      <w:r>
        <w:rPr>
          <w:rFonts w:hint="eastAsia"/>
          <w:vertAlign w:val="baseline"/>
          <w:lang w:val="en-US" w:eastAsia="zh-CN"/>
        </w:rPr>
        <w:t>和携带材料：解放东路市民中心H所一楼99号窗口，本人带护照去办；或代办人持手写委托书+双方签字+代办人身份证办理。就近的其他市民中心也可以办理</w:t>
      </w:r>
    </w:p>
    <w:p>
      <w:pPr>
        <w:rPr>
          <w:rFonts w:hint="default"/>
          <w:vertAlign w:val="baseline"/>
          <w:lang w:val="en-US" w:eastAsia="zh-CN"/>
        </w:rPr>
      </w:pPr>
    </w:p>
    <w:p>
      <w:pPr>
        <w:rPr>
          <w:rFonts w:hint="default"/>
          <w:vertAlign w:val="baseline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>附图：浙江工业大学</w:t>
      </w:r>
      <w:r>
        <w:rPr>
          <w:rFonts w:hint="eastAsia"/>
          <w:b/>
          <w:bCs/>
          <w:vertAlign w:val="baseline"/>
          <w:lang w:val="en-US" w:eastAsia="zh-CN"/>
        </w:rPr>
        <w:t>校园网博士后备案流程</w:t>
      </w:r>
    </w:p>
    <w:p>
      <w:pPr>
        <w:rPr>
          <w:rFonts w:hint="eastAsia"/>
          <w:vertAlign w:val="baseline"/>
          <w:lang w:val="en-US" w:eastAsia="zh-CN"/>
        </w:rPr>
      </w:pPr>
      <w:r>
        <w:rPr>
          <w:rFonts w:hint="eastAsia" w:eastAsia="微软雅黑"/>
          <w:lang w:val="en-US" w:eastAsia="zh-CN"/>
        </w:rPr>
        <w:drawing>
          <wp:inline distT="0" distB="0" distL="114300" distR="114300">
            <wp:extent cx="5815965" cy="4276090"/>
            <wp:effectExtent l="0" t="0" r="13335" b="10160"/>
            <wp:docPr id="1" name="图片 1" descr="0ad9e38e0db46f0987b356b4efeb0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ad9e38e0db46f0987b356b4efeb05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5965" cy="427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9BA450"/>
    <w:multiLevelType w:val="singleLevel"/>
    <w:tmpl w:val="729BA45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kYzhmYWI0OGI1MGU0ZjAwZTUxNzI3NWRkNmRmNzkifQ=="/>
  </w:docVars>
  <w:rsids>
    <w:rsidRoot w:val="47F037C0"/>
    <w:rsid w:val="05E957D8"/>
    <w:rsid w:val="0DFF22C7"/>
    <w:rsid w:val="13255454"/>
    <w:rsid w:val="14575CA2"/>
    <w:rsid w:val="23474F72"/>
    <w:rsid w:val="24D85F91"/>
    <w:rsid w:val="2653622E"/>
    <w:rsid w:val="31DF2CC3"/>
    <w:rsid w:val="3BA8739A"/>
    <w:rsid w:val="450E5003"/>
    <w:rsid w:val="47F037C0"/>
    <w:rsid w:val="4D41465D"/>
    <w:rsid w:val="5523295A"/>
    <w:rsid w:val="5A7E0E58"/>
    <w:rsid w:val="60A04513"/>
    <w:rsid w:val="6AD93174"/>
    <w:rsid w:val="6DB44307"/>
    <w:rsid w:val="704B70C2"/>
    <w:rsid w:val="7EE5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1150</Words>
  <Characters>1224</Characters>
  <Lines>0</Lines>
  <Paragraphs>0</Paragraphs>
  <TotalTime>9</TotalTime>
  <ScaleCrop>false</ScaleCrop>
  <LinksUpToDate>false</LinksUpToDate>
  <CharactersWithSpaces>1226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2023-05-12T02:31:00Z</dcterms:created>
  <dc:creator>三叶草</dc:creator>
  <cp:lastModifiedBy>BAOQQ</cp:lastModifiedBy>
  <dcterms:modified xsi:type="dcterms:W3CDTF">2024-02-26T08:22:45Z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0C70AF4CA8364BD488FF7EEF09C22B3F_13</vt:lpwstr>
  </property>
</Properties>
</file>