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29" w:rsidRDefault="00372F71">
      <w:pPr>
        <w:jc w:val="center"/>
        <w:rPr>
          <w:b/>
          <w:bCs/>
          <w:sz w:val="36"/>
          <w:szCs w:val="36"/>
        </w:rPr>
      </w:pPr>
      <w:bookmarkStart w:id="0" w:name="_Hlk83297919"/>
      <w:r>
        <w:rPr>
          <w:rFonts w:hint="eastAsia"/>
          <w:b/>
          <w:bCs/>
          <w:sz w:val="36"/>
          <w:szCs w:val="36"/>
        </w:rPr>
        <w:t>浙江工业大学土木工程学院入党积极分子实践培训</w:t>
      </w:r>
    </w:p>
    <w:p w:rsidR="00175929" w:rsidRDefault="00372F7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考核条例</w:t>
      </w:r>
      <w:bookmarkEnd w:id="0"/>
      <w:r>
        <w:rPr>
          <w:rFonts w:hint="eastAsia"/>
          <w:b/>
          <w:bCs/>
          <w:sz w:val="36"/>
          <w:szCs w:val="36"/>
        </w:rPr>
        <w:t>（</w:t>
      </w:r>
      <w:r>
        <w:rPr>
          <w:rFonts w:hint="eastAsia"/>
          <w:b/>
          <w:bCs/>
          <w:sz w:val="36"/>
          <w:szCs w:val="36"/>
        </w:rPr>
        <w:t>试行</w:t>
      </w:r>
      <w:r>
        <w:rPr>
          <w:rFonts w:hint="eastAsia"/>
          <w:b/>
          <w:bCs/>
          <w:sz w:val="36"/>
          <w:szCs w:val="36"/>
        </w:rPr>
        <w:t>）</w:t>
      </w:r>
    </w:p>
    <w:p w:rsidR="00175929" w:rsidRDefault="00372F71"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t>为规范</w:t>
      </w:r>
      <w:r>
        <w:rPr>
          <w:rFonts w:hint="eastAsia"/>
        </w:rPr>
        <w:t>入党积极分子实践培训工作</w:t>
      </w:r>
      <w:r>
        <w:t>，保证新</w:t>
      </w:r>
      <w:r>
        <w:rPr>
          <w:rFonts w:hint="eastAsia"/>
        </w:rPr>
        <w:t>确定</w:t>
      </w:r>
      <w:r>
        <w:t>的</w:t>
      </w:r>
      <w:r>
        <w:rPr>
          <w:rFonts w:hint="eastAsia"/>
        </w:rPr>
        <w:t>入党积极分子</w:t>
      </w:r>
      <w:r>
        <w:t>质量，</w:t>
      </w:r>
      <w:r>
        <w:rPr>
          <w:rFonts w:hint="eastAsia"/>
        </w:rPr>
        <w:t>入党积极分子</w:t>
      </w:r>
      <w:r>
        <w:t>的</w:t>
      </w:r>
      <w:r>
        <w:rPr>
          <w:rFonts w:hint="eastAsia"/>
        </w:rPr>
        <w:t>积极</w:t>
      </w:r>
      <w:r>
        <w:t>性和</w:t>
      </w:r>
      <w:r>
        <w:rPr>
          <w:rFonts w:hint="eastAsia"/>
        </w:rPr>
        <w:t>主动</w:t>
      </w:r>
      <w:r>
        <w:t>性，提高</w:t>
      </w:r>
      <w:r>
        <w:rPr>
          <w:rFonts w:hint="eastAsia"/>
        </w:rPr>
        <w:t>入党积极分子</w:t>
      </w:r>
      <w:r>
        <w:t>队伍</w:t>
      </w:r>
      <w:r>
        <w:rPr>
          <w:rFonts w:hint="eastAsia"/>
        </w:rPr>
        <w:t>的</w:t>
      </w:r>
      <w:r>
        <w:t>整体素质，根据</w:t>
      </w:r>
      <w:bookmarkStart w:id="1" w:name="_Hlk83298282"/>
      <w:r>
        <w:t>《浙江工业大学土木工程学院党员发展标准</w:t>
      </w:r>
      <w:r>
        <w:rPr>
          <w:rFonts w:hint="eastAsia"/>
        </w:rPr>
        <w:t>》</w:t>
      </w:r>
      <w:bookmarkEnd w:id="1"/>
      <w:r>
        <w:rPr>
          <w:rFonts w:hint="eastAsia"/>
        </w:rPr>
        <w:t>以及我院党建工作的</w:t>
      </w:r>
      <w:r>
        <w:t>具体情况，特制定</w:t>
      </w:r>
      <w:r>
        <w:rPr>
          <w:rFonts w:hint="eastAsia"/>
        </w:rPr>
        <w:t>浙江工业大学土木工程学院入党积极分子实践培训考核条例。</w:t>
      </w:r>
    </w:p>
    <w:p w:rsidR="00175929" w:rsidRDefault="00372F71">
      <w:pPr>
        <w:pStyle w:val="1"/>
        <w:numPr>
          <w:ilvl w:val="0"/>
          <w:numId w:val="1"/>
        </w:numPr>
        <w:ind w:firstLine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考核对象</w:t>
      </w:r>
    </w:p>
    <w:p w:rsidR="00175929" w:rsidRDefault="00372F7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根据</w:t>
      </w:r>
      <w:r>
        <w:rPr>
          <w:rFonts w:asciiTheme="minorEastAsia" w:hAnsiTheme="minorEastAsia"/>
          <w:szCs w:val="21"/>
        </w:rPr>
        <w:t>《浙江工业大学土木工程学院党员发展标准》</w:t>
      </w:r>
      <w:r>
        <w:rPr>
          <w:rFonts w:asciiTheme="minorEastAsia" w:hAnsiTheme="minorEastAsia" w:hint="eastAsia"/>
          <w:szCs w:val="21"/>
        </w:rPr>
        <w:t>。本学期实践培训的主要对象为上一学期新确定的入党积极分子。</w:t>
      </w:r>
    </w:p>
    <w:p w:rsidR="00175929" w:rsidRDefault="00372F7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入党积极分子可根据自身情况，申报党建中心的相关部门进行为期一学期的实践培训。</w:t>
      </w:r>
    </w:p>
    <w:p w:rsidR="00175929" w:rsidRDefault="00372F71">
      <w:pPr>
        <w:pStyle w:val="1"/>
        <w:numPr>
          <w:ilvl w:val="0"/>
          <w:numId w:val="1"/>
        </w:numPr>
        <w:ind w:firstLine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实践培训基本要求</w:t>
      </w:r>
    </w:p>
    <w:p w:rsidR="00175929" w:rsidRDefault="00372F71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主动参与各部门内部的日常工作以及相关活动；</w:t>
      </w:r>
    </w:p>
    <w:p w:rsidR="00175929" w:rsidRDefault="00372F71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积极参加部门例会；</w:t>
      </w:r>
    </w:p>
    <w:p w:rsidR="00175929" w:rsidRDefault="00372F71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实践时长不得少于一学期；</w:t>
      </w:r>
    </w:p>
    <w:p w:rsidR="00175929" w:rsidRDefault="00372F71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完成进入部门前的工作培训。</w:t>
      </w:r>
    </w:p>
    <w:p w:rsidR="00175929" w:rsidRDefault="00372F71">
      <w:pPr>
        <w:pStyle w:val="1"/>
        <w:numPr>
          <w:ilvl w:val="0"/>
          <w:numId w:val="1"/>
        </w:numPr>
        <w:ind w:firstLine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考核细则</w:t>
      </w:r>
    </w:p>
    <w:p w:rsidR="00175929" w:rsidRDefault="00372F71">
      <w:pPr>
        <w:pStyle w:val="1"/>
        <w:ind w:left="50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入党积极分子考核制度采用百分制，分为工作量</w:t>
      </w:r>
      <w:r>
        <w:rPr>
          <w:rFonts w:asciiTheme="minorEastAsia" w:hAnsiTheme="minorEastAsia" w:hint="eastAsia"/>
          <w:szCs w:val="21"/>
        </w:rPr>
        <w:t>60</w:t>
      </w:r>
      <w:r>
        <w:rPr>
          <w:rFonts w:asciiTheme="minorEastAsia" w:hAnsiTheme="minorEastAsia" w:hint="eastAsia"/>
          <w:szCs w:val="21"/>
        </w:rPr>
        <w:t>分，工作态度</w:t>
      </w:r>
      <w:r>
        <w:rPr>
          <w:rFonts w:asciiTheme="minorEastAsia" w:hAnsiTheme="minorEastAsia" w:hint="eastAsia"/>
          <w:szCs w:val="21"/>
        </w:rPr>
        <w:t>40</w:t>
      </w:r>
      <w:r>
        <w:rPr>
          <w:rFonts w:asciiTheme="minorEastAsia" w:hAnsiTheme="minorEastAsia" w:hint="eastAsia"/>
          <w:szCs w:val="21"/>
        </w:rPr>
        <w:t>分。</w:t>
      </w:r>
    </w:p>
    <w:p w:rsidR="00175929" w:rsidRDefault="00372F71">
      <w:pPr>
        <w:pStyle w:val="1"/>
        <w:ind w:left="50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党建中心各部门将严格根据下列分项对入党积极分子进行打分考核：</w:t>
      </w:r>
    </w:p>
    <w:p w:rsidR="00175929" w:rsidRDefault="00372F71">
      <w:pPr>
        <w:pStyle w:val="1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各部门根据自身情况制定工作量评分标准，工作量评分标准详见附件一；</w:t>
      </w:r>
    </w:p>
    <w:p w:rsidR="00175929" w:rsidRDefault="00372F71">
      <w:pPr>
        <w:pStyle w:val="1"/>
        <w:numPr>
          <w:ilvl w:val="0"/>
          <w:numId w:val="3"/>
        </w:numPr>
        <w:ind w:firstLineChars="0"/>
      </w:pPr>
      <w:r>
        <w:rPr>
          <w:rFonts w:asciiTheme="minorEastAsia" w:hAnsiTheme="minorEastAsia" w:hint="eastAsia"/>
          <w:szCs w:val="21"/>
        </w:rPr>
        <w:t>各部门将在学</w:t>
      </w:r>
      <w:proofErr w:type="gramStart"/>
      <w:r>
        <w:rPr>
          <w:rFonts w:asciiTheme="minorEastAsia" w:hAnsiTheme="minorEastAsia" w:hint="eastAsia"/>
          <w:szCs w:val="21"/>
        </w:rPr>
        <w:t>期末对</w:t>
      </w:r>
      <w:proofErr w:type="gramEnd"/>
      <w:r>
        <w:rPr>
          <w:rFonts w:asciiTheme="minorEastAsia" w:hAnsiTheme="minorEastAsia" w:hint="eastAsia"/>
          <w:szCs w:val="21"/>
        </w:rPr>
        <w:t>入党积极分子的工作态度进行</w:t>
      </w:r>
      <w:r>
        <w:rPr>
          <w:rFonts w:asciiTheme="minorEastAsia" w:hAnsiTheme="minorEastAsia" w:hint="eastAsia"/>
          <w:szCs w:val="21"/>
        </w:rPr>
        <w:t>ABC</w:t>
      </w:r>
      <w:r>
        <w:rPr>
          <w:rFonts w:asciiTheme="minorEastAsia" w:hAnsiTheme="minorEastAsia" w:hint="eastAsia"/>
          <w:szCs w:val="21"/>
        </w:rPr>
        <w:t>三个等级的赋分。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t>=</w:t>
      </w:r>
      <w:r>
        <w:rPr>
          <w:rFonts w:hint="eastAsia"/>
        </w:rPr>
        <w:t>4</w:t>
      </w:r>
      <w:r>
        <w:t>0,B=</w:t>
      </w:r>
      <w:r>
        <w:rPr>
          <w:rFonts w:hint="eastAsia"/>
        </w:rPr>
        <w:t>30</w:t>
      </w:r>
      <w:r>
        <w:t>,C=</w:t>
      </w:r>
      <w:r>
        <w:t>20</w:t>
      </w:r>
      <w:r>
        <w:rPr>
          <w:rFonts w:hint="eastAsia"/>
        </w:rPr>
        <w:t>）</w:t>
      </w:r>
    </w:p>
    <w:p w:rsidR="00175929" w:rsidRDefault="00372F71">
      <w:pPr>
        <w:pStyle w:val="1"/>
        <w:numPr>
          <w:ilvl w:val="0"/>
          <w:numId w:val="1"/>
        </w:numPr>
        <w:ind w:firstLine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考核结果</w:t>
      </w:r>
    </w:p>
    <w:p w:rsidR="00175929" w:rsidRDefault="00372F71">
      <w:pPr>
        <w:tabs>
          <w:tab w:val="left" w:pos="312"/>
        </w:tabs>
        <w:ind w:firstLineChars="200" w:firstLine="420"/>
      </w:pPr>
      <w:r>
        <w:rPr>
          <w:rFonts w:hint="eastAsia"/>
        </w:rPr>
        <w:t>各部门根据入党积极分子的考核总分进行排名评选，考核等级分为优秀、及格和不及格。考核的优秀人数不可超过</w:t>
      </w:r>
      <w:bookmarkStart w:id="2" w:name="_Hlk83299719"/>
      <w:r>
        <w:rPr>
          <w:rFonts w:hint="eastAsia"/>
        </w:rPr>
        <w:t>该部门总人数</w:t>
      </w:r>
      <w:bookmarkEnd w:id="2"/>
      <w:r>
        <w:rPr>
          <w:rFonts w:hint="eastAsia"/>
        </w:rPr>
        <w:t>的百分之三十。入党积极分子考核总分未达到</w:t>
      </w:r>
      <w:r>
        <w:rPr>
          <w:rFonts w:hint="eastAsia"/>
        </w:rPr>
        <w:t>6</w:t>
      </w:r>
      <w:r>
        <w:t>0</w:t>
      </w:r>
      <w:r>
        <w:rPr>
          <w:rFonts w:hint="eastAsia"/>
        </w:rPr>
        <w:t>分即为不合格。</w:t>
      </w:r>
    </w:p>
    <w:p w:rsidR="00175929" w:rsidRDefault="00372F71">
      <w:pPr>
        <w:pStyle w:val="1"/>
        <w:numPr>
          <w:ilvl w:val="0"/>
          <w:numId w:val="1"/>
        </w:numPr>
        <w:ind w:firstLine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考核奖惩</w:t>
      </w:r>
    </w:p>
    <w:p w:rsidR="00175929" w:rsidRDefault="00372F71">
      <w:pPr>
        <w:pStyle w:val="1"/>
        <w:numPr>
          <w:ilvl w:val="0"/>
          <w:numId w:val="4"/>
        </w:numPr>
        <w:tabs>
          <w:tab w:val="left" w:pos="312"/>
        </w:tabs>
        <w:ind w:firstLineChars="0"/>
      </w:pPr>
      <w:r>
        <w:rPr>
          <w:rFonts w:hint="eastAsia"/>
        </w:rPr>
        <w:t>评选等级为优秀的入党积极分子，将在今后党建中心的招聘面试中具有优先考虑权；</w:t>
      </w:r>
    </w:p>
    <w:p w:rsidR="00175929" w:rsidRDefault="00372F71">
      <w:pPr>
        <w:pStyle w:val="1"/>
        <w:numPr>
          <w:ilvl w:val="0"/>
          <w:numId w:val="4"/>
        </w:numPr>
        <w:tabs>
          <w:tab w:val="left" w:pos="312"/>
        </w:tabs>
        <w:ind w:firstLineChars="0"/>
      </w:pPr>
      <w:r>
        <w:rPr>
          <w:rFonts w:hint="eastAsia"/>
        </w:rPr>
        <w:t>评选等级为不合格的入党积极分子，需继续参加下一学期的入党积极分子实践培训；</w:t>
      </w:r>
    </w:p>
    <w:p w:rsidR="00175929" w:rsidRDefault="00372F71">
      <w:pPr>
        <w:pStyle w:val="1"/>
        <w:numPr>
          <w:ilvl w:val="0"/>
          <w:numId w:val="4"/>
        </w:numPr>
        <w:tabs>
          <w:tab w:val="left" w:pos="312"/>
        </w:tabs>
        <w:ind w:firstLineChars="0"/>
      </w:pPr>
      <w:r>
        <w:rPr>
          <w:rFonts w:hint="eastAsia"/>
        </w:rPr>
        <w:t>评选等级对计算先锋指数具有相应的加分项，具体情况详见土木工程学院先锋指数评判标准。</w:t>
      </w:r>
    </w:p>
    <w:p w:rsidR="00175929" w:rsidRDefault="00175929">
      <w:pPr>
        <w:pStyle w:val="1"/>
        <w:tabs>
          <w:tab w:val="left" w:pos="312"/>
        </w:tabs>
        <w:ind w:left="1220" w:firstLineChars="0" w:firstLine="0"/>
      </w:pPr>
    </w:p>
    <w:p w:rsidR="00175929" w:rsidRDefault="00372F71">
      <w:pPr>
        <w:pStyle w:val="1"/>
        <w:numPr>
          <w:ilvl w:val="0"/>
          <w:numId w:val="1"/>
        </w:numPr>
        <w:ind w:firstLineChars="0"/>
        <w:rPr>
          <w:b/>
          <w:bCs/>
          <w:sz w:val="24"/>
        </w:rPr>
      </w:pPr>
      <w:r>
        <w:rPr>
          <w:b/>
          <w:bCs/>
          <w:sz w:val="24"/>
        </w:rPr>
        <w:t>备注</w:t>
      </w:r>
    </w:p>
    <w:p w:rsidR="00175929" w:rsidRDefault="00372F71">
      <w:pPr>
        <w:pStyle w:val="1"/>
        <w:numPr>
          <w:ilvl w:val="0"/>
          <w:numId w:val="5"/>
        </w:numPr>
        <w:tabs>
          <w:tab w:val="left" w:pos="312"/>
        </w:tabs>
        <w:ind w:firstLineChars="0"/>
      </w:pPr>
      <w:proofErr w:type="gramStart"/>
      <w:r>
        <w:t>学院党建</w:t>
      </w:r>
      <w:proofErr w:type="gramEnd"/>
      <w:r>
        <w:t>中心</w:t>
      </w:r>
      <w:r>
        <w:rPr>
          <w:rFonts w:hint="eastAsia"/>
        </w:rPr>
        <w:t>青年马克思主义</w:t>
      </w:r>
      <w:proofErr w:type="gramStart"/>
      <w:r>
        <w:rPr>
          <w:rFonts w:hint="eastAsia"/>
        </w:rPr>
        <w:t>者学校</w:t>
      </w:r>
      <w:proofErr w:type="gramEnd"/>
      <w:r>
        <w:t>负责学院</w:t>
      </w:r>
      <w:r>
        <w:rPr>
          <w:rFonts w:hint="eastAsia"/>
        </w:rPr>
        <w:t>入党积极分子培训</w:t>
      </w:r>
      <w:r>
        <w:t>工作；</w:t>
      </w:r>
    </w:p>
    <w:p w:rsidR="00175929" w:rsidRDefault="00372F71">
      <w:pPr>
        <w:pStyle w:val="1"/>
        <w:numPr>
          <w:ilvl w:val="0"/>
          <w:numId w:val="5"/>
        </w:numPr>
        <w:tabs>
          <w:tab w:val="left" w:pos="312"/>
        </w:tabs>
        <w:ind w:firstLineChars="0"/>
      </w:pPr>
      <w:r>
        <w:t>本规则由</w:t>
      </w:r>
      <w:proofErr w:type="gramStart"/>
      <w:r>
        <w:t>学院党建</w:t>
      </w:r>
      <w:proofErr w:type="gramEnd"/>
      <w:r>
        <w:t>中心负责解释；</w:t>
      </w:r>
    </w:p>
    <w:p w:rsidR="00175929" w:rsidRDefault="00372F71">
      <w:pPr>
        <w:pStyle w:val="1"/>
        <w:numPr>
          <w:ilvl w:val="0"/>
          <w:numId w:val="5"/>
        </w:numPr>
        <w:tabs>
          <w:tab w:val="left" w:pos="312"/>
        </w:tabs>
        <w:ind w:firstLineChars="0"/>
      </w:pPr>
      <w:r>
        <w:t>本规则自发布之日起施</w:t>
      </w:r>
      <w:r>
        <w:rPr>
          <w:rFonts w:hint="eastAsia"/>
        </w:rPr>
        <w:t>行。</w:t>
      </w:r>
    </w:p>
    <w:p w:rsidR="00175929" w:rsidRDefault="00175929"/>
    <w:p w:rsidR="00175929" w:rsidRDefault="00372F71">
      <w:pPr>
        <w:jc w:val="right"/>
      </w:pPr>
      <w:r>
        <w:rPr>
          <w:rFonts w:hint="eastAsia"/>
        </w:rPr>
        <w:t>土木工程</w:t>
      </w:r>
      <w:proofErr w:type="gramStart"/>
      <w:r>
        <w:rPr>
          <w:rFonts w:hint="eastAsia"/>
        </w:rPr>
        <w:t>学院党建</w:t>
      </w:r>
      <w:proofErr w:type="gramEnd"/>
      <w:r>
        <w:rPr>
          <w:rFonts w:hint="eastAsia"/>
        </w:rPr>
        <w:t>中心</w:t>
      </w:r>
    </w:p>
    <w:p w:rsidR="00175929" w:rsidRDefault="00372F71">
      <w:pPr>
        <w:jc w:val="right"/>
        <w:sectPr w:rsidR="0017592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175929" w:rsidRDefault="00372F71">
      <w:pPr>
        <w:jc w:val="left"/>
        <w:rPr>
          <w:b/>
          <w:bCs/>
          <w:sz w:val="22"/>
          <w:szCs w:val="36"/>
        </w:rPr>
      </w:pPr>
      <w:r>
        <w:rPr>
          <w:rFonts w:hint="eastAsia"/>
          <w:b/>
          <w:bCs/>
          <w:sz w:val="22"/>
          <w:szCs w:val="36"/>
        </w:rPr>
        <w:lastRenderedPageBreak/>
        <w:t>附件一：</w:t>
      </w:r>
      <w:bookmarkStart w:id="3" w:name="_GoBack"/>
      <w:bookmarkEnd w:id="3"/>
    </w:p>
    <w:p w:rsidR="00175929" w:rsidRDefault="00372F7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各部门评分</w:t>
      </w:r>
      <w:r>
        <w:rPr>
          <w:rFonts w:hint="eastAsia"/>
          <w:b/>
          <w:bCs/>
          <w:sz w:val="36"/>
          <w:szCs w:val="36"/>
        </w:rPr>
        <w:t>意见参考</w:t>
      </w:r>
      <w:r>
        <w:rPr>
          <w:rFonts w:hint="eastAsia"/>
          <w:b/>
          <w:bCs/>
          <w:sz w:val="36"/>
          <w:szCs w:val="36"/>
        </w:rPr>
        <w:t>标准</w:t>
      </w:r>
    </w:p>
    <w:p w:rsidR="00175929" w:rsidRDefault="00372F71">
      <w:pPr>
        <w:pStyle w:val="1"/>
        <w:ind w:firstLineChars="0" w:firstLine="0"/>
      </w:pPr>
      <w:r>
        <w:rPr>
          <w:rFonts w:hint="eastAsia"/>
        </w:rPr>
        <w:t>考核部：</w:t>
      </w:r>
    </w:p>
    <w:p w:rsidR="00175929" w:rsidRDefault="00372F71">
      <w:pPr>
        <w:pStyle w:val="1"/>
        <w:numPr>
          <w:ilvl w:val="0"/>
          <w:numId w:val="6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参与一次先锋指数或堡垒指数的计算工作一次</w:t>
      </w:r>
      <w:r>
        <w:rPr>
          <w:rFonts w:ascii="宋体" w:eastAsia="宋体" w:hAnsi="宋体" w:cs="宋体" w:hint="eastAsia"/>
        </w:rPr>
        <w:t>+10</w:t>
      </w:r>
      <w:r>
        <w:rPr>
          <w:rFonts w:ascii="宋体" w:eastAsia="宋体" w:hAnsi="宋体" w:cs="宋体" w:hint="eastAsia"/>
        </w:rPr>
        <w:t>分，表现突出者可额外加分；</w:t>
      </w:r>
    </w:p>
    <w:p w:rsidR="00175929" w:rsidRDefault="00372F71">
      <w:pPr>
        <w:pStyle w:val="1"/>
        <w:numPr>
          <w:ilvl w:val="0"/>
          <w:numId w:val="6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每月党支部例会旁听一次计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分，上限</w:t>
      </w:r>
      <w:r>
        <w:rPr>
          <w:rFonts w:ascii="宋体" w:eastAsia="宋体" w:hAnsi="宋体" w:cs="宋体" w:hint="eastAsia"/>
        </w:rPr>
        <w:t>20</w:t>
      </w:r>
      <w:r>
        <w:rPr>
          <w:rFonts w:ascii="宋体" w:eastAsia="宋体" w:hAnsi="宋体" w:cs="宋体" w:hint="eastAsia"/>
        </w:rPr>
        <w:t>分；</w:t>
      </w:r>
    </w:p>
    <w:p w:rsidR="00175929" w:rsidRDefault="00372F71">
      <w:pPr>
        <w:pStyle w:val="1"/>
        <w:numPr>
          <w:ilvl w:val="0"/>
          <w:numId w:val="6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参与部门例会一次计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分；</w:t>
      </w:r>
    </w:p>
    <w:p w:rsidR="00175929" w:rsidRDefault="00372F71">
      <w:pPr>
        <w:pStyle w:val="1"/>
        <w:numPr>
          <w:ilvl w:val="0"/>
          <w:numId w:val="6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参与党建中心所召开的不定期活动一次计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分；</w:t>
      </w:r>
    </w:p>
    <w:p w:rsidR="00175929" w:rsidRDefault="00372F71">
      <w:pPr>
        <w:pStyle w:val="1"/>
        <w:numPr>
          <w:ilvl w:val="0"/>
          <w:numId w:val="6"/>
        </w:numPr>
        <w:ind w:firstLineChars="0"/>
        <w:rPr>
          <w:rFonts w:ascii="宋体" w:eastAsia="宋体" w:hAnsi="宋体" w:cs="宋体"/>
        </w:rPr>
      </w:pPr>
      <w:r>
        <w:rPr>
          <w:rFonts w:hint="eastAsia"/>
        </w:rPr>
        <w:t>临时任务根据工作量进行酌情加分，一次任务上限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:rsidR="00175929" w:rsidRDefault="00372F71">
      <w:pPr>
        <w:pStyle w:val="1"/>
        <w:ind w:firstLineChars="0" w:firstLine="0"/>
        <w:jc w:val="left"/>
      </w:pPr>
      <w:r>
        <w:rPr>
          <w:rFonts w:hint="eastAsia"/>
        </w:rPr>
        <w:t>组织部：</w:t>
      </w:r>
    </w:p>
    <w:p w:rsidR="00175929" w:rsidRDefault="00372F71">
      <w:pPr>
        <w:pStyle w:val="1"/>
        <w:numPr>
          <w:ilvl w:val="0"/>
          <w:numId w:val="7"/>
        </w:numPr>
        <w:ind w:firstLineChars="0"/>
        <w:jc w:val="left"/>
      </w:pPr>
      <w:r>
        <w:rPr>
          <w:rFonts w:hint="eastAsia"/>
        </w:rPr>
        <w:t>参与值班一次计</w:t>
      </w:r>
      <w:r>
        <w:rPr>
          <w:rFonts w:hint="eastAsia"/>
        </w:rPr>
        <w:t>5</w:t>
      </w:r>
      <w:r>
        <w:rPr>
          <w:rFonts w:hint="eastAsia"/>
        </w:rPr>
        <w:t>分，表现积极者酌情加分；</w:t>
      </w:r>
    </w:p>
    <w:p w:rsidR="00175929" w:rsidRDefault="00372F71">
      <w:pPr>
        <w:pStyle w:val="1"/>
        <w:numPr>
          <w:ilvl w:val="0"/>
          <w:numId w:val="7"/>
        </w:numPr>
        <w:ind w:firstLineChars="0"/>
        <w:jc w:val="left"/>
      </w:pPr>
      <w:r>
        <w:rPr>
          <w:rFonts w:hint="eastAsia"/>
        </w:rPr>
        <w:t>协助整理档案、整理资料一次计</w:t>
      </w:r>
      <w:r>
        <w:rPr>
          <w:rFonts w:hint="eastAsia"/>
        </w:rPr>
        <w:t>10</w:t>
      </w:r>
      <w:r>
        <w:rPr>
          <w:rFonts w:hint="eastAsia"/>
        </w:rPr>
        <w:t>分；</w:t>
      </w:r>
    </w:p>
    <w:p w:rsidR="00175929" w:rsidRDefault="00372F71">
      <w:pPr>
        <w:pStyle w:val="1"/>
        <w:numPr>
          <w:ilvl w:val="0"/>
          <w:numId w:val="7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参与部门例会一次计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分；</w:t>
      </w:r>
    </w:p>
    <w:p w:rsidR="00175929" w:rsidRDefault="00372F71">
      <w:pPr>
        <w:pStyle w:val="1"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</w:rPr>
      </w:pPr>
      <w:r>
        <w:rPr>
          <w:rFonts w:hint="eastAsia"/>
        </w:rPr>
        <w:t>参加党建中心举办的不定期活动一次计</w:t>
      </w:r>
      <w:r>
        <w:rPr>
          <w:rFonts w:hint="eastAsia"/>
        </w:rPr>
        <w:t>5</w:t>
      </w:r>
      <w:r>
        <w:rPr>
          <w:rFonts w:hint="eastAsia"/>
        </w:rPr>
        <w:t>分；</w:t>
      </w:r>
    </w:p>
    <w:p w:rsidR="00175929" w:rsidRDefault="00372F71">
      <w:pPr>
        <w:pStyle w:val="1"/>
        <w:numPr>
          <w:ilvl w:val="0"/>
          <w:numId w:val="7"/>
        </w:numPr>
        <w:ind w:firstLineChars="0"/>
        <w:jc w:val="left"/>
      </w:pPr>
      <w:r>
        <w:rPr>
          <w:rFonts w:hint="eastAsia"/>
        </w:rPr>
        <w:t>临时任务根据工作量进行酌情加分，一次任务上限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:rsidR="00175929" w:rsidRDefault="00372F71">
      <w:pPr>
        <w:pStyle w:val="1"/>
        <w:ind w:firstLineChars="0" w:firstLine="0"/>
        <w:jc w:val="left"/>
      </w:pPr>
      <w:r>
        <w:t>活动部</w:t>
      </w:r>
      <w:r>
        <w:rPr>
          <w:rFonts w:hint="eastAsia"/>
        </w:rPr>
        <w:t>：</w:t>
      </w:r>
    </w:p>
    <w:p w:rsidR="00175929" w:rsidRDefault="00372F71">
      <w:pPr>
        <w:pStyle w:val="1"/>
        <w:numPr>
          <w:ilvl w:val="0"/>
          <w:numId w:val="8"/>
        </w:numPr>
        <w:ind w:firstLineChars="0"/>
        <w:jc w:val="left"/>
      </w:pPr>
      <w:r>
        <w:t>参与党建大型主题晚会的协调统筹等各项活动，一次计</w:t>
      </w:r>
      <w:r>
        <w:rPr>
          <w:rFonts w:hint="eastAsia"/>
        </w:rPr>
        <w:t>5</w:t>
      </w:r>
      <w:r>
        <w:t>分；</w:t>
      </w:r>
    </w:p>
    <w:p w:rsidR="00175929" w:rsidRDefault="00372F71">
      <w:pPr>
        <w:pStyle w:val="1"/>
        <w:numPr>
          <w:ilvl w:val="0"/>
          <w:numId w:val="8"/>
        </w:numPr>
        <w:ind w:firstLineChars="0"/>
        <w:jc w:val="left"/>
      </w:pPr>
      <w:r>
        <w:t>参与组织各项党建会议</w:t>
      </w:r>
      <w:r>
        <w:t>,</w:t>
      </w:r>
      <w:r>
        <w:t>会议场地布置</w:t>
      </w:r>
      <w:r>
        <w:t>,</w:t>
      </w:r>
      <w:r>
        <w:t>会议所需资料整理工作，一次计</w:t>
      </w:r>
      <w:r>
        <w:rPr>
          <w:rFonts w:hint="eastAsia"/>
        </w:rPr>
        <w:t>5</w:t>
      </w:r>
      <w:r>
        <w:t>分</w:t>
      </w:r>
      <w:r>
        <w:rPr>
          <w:rFonts w:hint="eastAsia"/>
        </w:rPr>
        <w:t>；</w:t>
      </w:r>
    </w:p>
    <w:p w:rsidR="00175929" w:rsidRDefault="00372F71">
      <w:pPr>
        <w:pStyle w:val="1"/>
        <w:numPr>
          <w:ilvl w:val="0"/>
          <w:numId w:val="8"/>
        </w:numPr>
        <w:ind w:firstLineChars="0"/>
        <w:jc w:val="left"/>
      </w:pPr>
      <w:r>
        <w:t>若有文稿任务，参与撰写计</w:t>
      </w:r>
      <w:r>
        <w:rPr>
          <w:rFonts w:hint="eastAsia"/>
        </w:rPr>
        <w:t>2</w:t>
      </w:r>
      <w:r>
        <w:t>分，若所写文稿被收用一篇计</w:t>
      </w:r>
      <w:r>
        <w:rPr>
          <w:rFonts w:hint="eastAsia"/>
        </w:rPr>
        <w:t>5</w:t>
      </w:r>
      <w:r>
        <w:t>分</w:t>
      </w:r>
      <w:r>
        <w:rPr>
          <w:rFonts w:hint="eastAsia"/>
        </w:rPr>
        <w:t>；</w:t>
      </w:r>
    </w:p>
    <w:p w:rsidR="00175929" w:rsidRDefault="00372F71">
      <w:pPr>
        <w:pStyle w:val="1"/>
        <w:numPr>
          <w:ilvl w:val="0"/>
          <w:numId w:val="8"/>
        </w:numPr>
        <w:ind w:firstLineChars="0"/>
        <w:jc w:val="left"/>
      </w:pPr>
      <w:r>
        <w:t>若有拍摄任务，负责一次计</w:t>
      </w:r>
      <w:r>
        <w:rPr>
          <w:rFonts w:hint="eastAsia"/>
        </w:rPr>
        <w:t>2</w:t>
      </w:r>
      <w:r>
        <w:t>分</w:t>
      </w:r>
      <w:r>
        <w:rPr>
          <w:rFonts w:hint="eastAsia"/>
        </w:rPr>
        <w:t>；</w:t>
      </w:r>
    </w:p>
    <w:p w:rsidR="00175929" w:rsidRDefault="00372F71">
      <w:pPr>
        <w:pStyle w:val="1"/>
        <w:numPr>
          <w:ilvl w:val="0"/>
          <w:numId w:val="8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参与部门例会一次计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分；</w:t>
      </w:r>
    </w:p>
    <w:p w:rsidR="00175929" w:rsidRDefault="00372F71">
      <w:pPr>
        <w:pStyle w:val="1"/>
        <w:numPr>
          <w:ilvl w:val="0"/>
          <w:numId w:val="8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参与党建中心所召开的不定期活动一次计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分；</w:t>
      </w:r>
    </w:p>
    <w:p w:rsidR="00175929" w:rsidRDefault="00372F71">
      <w:pPr>
        <w:pStyle w:val="1"/>
        <w:numPr>
          <w:ilvl w:val="0"/>
          <w:numId w:val="8"/>
        </w:numPr>
        <w:ind w:firstLineChars="0"/>
      </w:pPr>
      <w:r>
        <w:rPr>
          <w:rFonts w:hint="eastAsia"/>
        </w:rPr>
        <w:t>临时任务根据工作量进行酌情加分，一次任务上限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:rsidR="00175929" w:rsidRDefault="00372F71">
      <w:pPr>
        <w:pStyle w:val="1"/>
        <w:ind w:firstLineChars="0" w:firstLine="0"/>
        <w:jc w:val="left"/>
      </w:pPr>
      <w:r>
        <w:t>青</w:t>
      </w:r>
      <w:r>
        <w:rPr>
          <w:rFonts w:hint="eastAsia"/>
        </w:rPr>
        <w:t>马克思主义者学校：</w:t>
      </w:r>
    </w:p>
    <w:p w:rsidR="00175929" w:rsidRDefault="00372F71">
      <w:pPr>
        <w:pStyle w:val="1"/>
        <w:numPr>
          <w:ilvl w:val="0"/>
          <w:numId w:val="9"/>
        </w:numPr>
        <w:ind w:firstLineChars="0"/>
        <w:jc w:val="left"/>
      </w:pPr>
      <w:r>
        <w:rPr>
          <w:rFonts w:hint="eastAsia"/>
        </w:rPr>
        <w:t>参加一项文本类工作（如通讯稿撰写）</w:t>
      </w:r>
      <w:proofErr w:type="gramStart"/>
      <w:r>
        <w:rPr>
          <w:rFonts w:hint="eastAsia"/>
        </w:rPr>
        <w:t>加基本</w:t>
      </w:r>
      <w:proofErr w:type="gramEnd"/>
      <w:r>
        <w:rPr>
          <w:rFonts w:hint="eastAsia"/>
        </w:rPr>
        <w:t>分</w:t>
      </w:r>
      <w:r>
        <w:rPr>
          <w:rFonts w:hint="eastAsia"/>
        </w:rPr>
        <w:t>5</w:t>
      </w:r>
      <w:r>
        <w:rPr>
          <w:rFonts w:hint="eastAsia"/>
        </w:rPr>
        <w:t>分，视稿件质量额外加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；</w:t>
      </w:r>
    </w:p>
    <w:p w:rsidR="00175929" w:rsidRDefault="00372F71">
      <w:pPr>
        <w:pStyle w:val="1"/>
        <w:numPr>
          <w:ilvl w:val="0"/>
          <w:numId w:val="9"/>
        </w:numPr>
        <w:ind w:firstLineChars="0"/>
        <w:jc w:val="left"/>
      </w:pPr>
      <w:r>
        <w:rPr>
          <w:rFonts w:hint="eastAsia"/>
        </w:rPr>
        <w:t>参加一项非文本类工作，视工作量</w:t>
      </w:r>
      <w:proofErr w:type="gramStart"/>
      <w:r>
        <w:rPr>
          <w:rFonts w:hint="eastAsia"/>
        </w:rPr>
        <w:t>加基本</w:t>
      </w:r>
      <w:proofErr w:type="gramEnd"/>
      <w:r>
        <w:rPr>
          <w:rFonts w:hint="eastAsia"/>
        </w:rPr>
        <w:t>分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分，视工作质量额外加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；</w:t>
      </w:r>
    </w:p>
    <w:p w:rsidR="00175929" w:rsidRDefault="00372F71">
      <w:pPr>
        <w:pStyle w:val="1"/>
        <w:numPr>
          <w:ilvl w:val="0"/>
          <w:numId w:val="9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参与部门例会一次计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分；</w:t>
      </w:r>
    </w:p>
    <w:p w:rsidR="00175929" w:rsidRDefault="00372F71">
      <w:pPr>
        <w:pStyle w:val="1"/>
        <w:numPr>
          <w:ilvl w:val="0"/>
          <w:numId w:val="9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参与党建中心所召开的不定期活动一次计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分；</w:t>
      </w:r>
    </w:p>
    <w:p w:rsidR="00175929" w:rsidRDefault="00372F71">
      <w:pPr>
        <w:pStyle w:val="1"/>
        <w:numPr>
          <w:ilvl w:val="0"/>
          <w:numId w:val="9"/>
        </w:numPr>
        <w:ind w:firstLineChars="0"/>
        <w:rPr>
          <w:rFonts w:ascii="宋体" w:eastAsia="宋体" w:hAnsi="宋体" w:cs="宋体"/>
        </w:rPr>
      </w:pPr>
      <w:r>
        <w:rPr>
          <w:rFonts w:hint="eastAsia"/>
        </w:rPr>
        <w:t>临时任务根据工作量进行酌情加分，一次任务上限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:rsidR="00175929" w:rsidRDefault="00372F71">
      <w:pPr>
        <w:pStyle w:val="1"/>
        <w:ind w:firstLineChars="0" w:firstLine="0"/>
        <w:jc w:val="left"/>
      </w:pPr>
      <w:r>
        <w:t>办公室</w:t>
      </w:r>
      <w:r>
        <w:rPr>
          <w:rFonts w:hint="eastAsia"/>
        </w:rPr>
        <w:t>：</w:t>
      </w:r>
    </w:p>
    <w:p w:rsidR="00175929" w:rsidRDefault="00372F71">
      <w:pPr>
        <w:pStyle w:val="1"/>
        <w:numPr>
          <w:ilvl w:val="0"/>
          <w:numId w:val="10"/>
        </w:numPr>
        <w:ind w:firstLineChars="0"/>
        <w:jc w:val="left"/>
      </w:pPr>
      <w:r>
        <w:t>档案审查一次</w:t>
      </w:r>
      <w:r>
        <w:rPr>
          <w:rFonts w:hint="eastAsia"/>
        </w:rPr>
        <w:t>计</w:t>
      </w:r>
      <w:r>
        <w:rPr>
          <w:rFonts w:hint="eastAsia"/>
        </w:rPr>
        <w:t>10</w:t>
      </w:r>
      <w:r>
        <w:t>分，工作一小时以上</w:t>
      </w:r>
      <w:r>
        <w:rPr>
          <w:rFonts w:hint="eastAsia"/>
        </w:rPr>
        <w:t>计</w:t>
      </w:r>
      <w:r>
        <w:rPr>
          <w:rFonts w:hint="eastAsia"/>
        </w:rPr>
        <w:t>10</w:t>
      </w:r>
      <w:r>
        <w:t>，依次累加，最多一次不超过</w:t>
      </w:r>
      <w:r>
        <w:rPr>
          <w:rFonts w:hint="eastAsia"/>
        </w:rPr>
        <w:t>计</w:t>
      </w:r>
      <w:r>
        <w:rPr>
          <w:rFonts w:hint="eastAsia"/>
        </w:rPr>
        <w:t>3</w:t>
      </w:r>
      <w:r>
        <w:t>0</w:t>
      </w:r>
      <w:r>
        <w:t>分</w:t>
      </w:r>
      <w:r>
        <w:rPr>
          <w:rFonts w:hint="eastAsia"/>
        </w:rPr>
        <w:t>；</w:t>
      </w:r>
    </w:p>
    <w:p w:rsidR="00175929" w:rsidRDefault="00372F71">
      <w:pPr>
        <w:pStyle w:val="1"/>
        <w:numPr>
          <w:ilvl w:val="0"/>
          <w:numId w:val="10"/>
        </w:numPr>
        <w:ind w:firstLineChars="0"/>
        <w:jc w:val="left"/>
      </w:pPr>
      <w:r>
        <w:t>其余细小杂事（如打印、递交资料、整理表格等）可根据工作量及费时程度合理加分最多一次</w:t>
      </w:r>
      <w:r>
        <w:rPr>
          <w:rFonts w:hint="eastAsia"/>
        </w:rPr>
        <w:t>计</w:t>
      </w:r>
      <w:r>
        <w:rPr>
          <w:rFonts w:hint="eastAsia"/>
        </w:rPr>
        <w:t>10</w:t>
      </w:r>
      <w:r>
        <w:t>分</w:t>
      </w:r>
      <w:r>
        <w:rPr>
          <w:rFonts w:hint="eastAsia"/>
        </w:rPr>
        <w:t>；</w:t>
      </w:r>
    </w:p>
    <w:p w:rsidR="00175929" w:rsidRDefault="00372F71">
      <w:pPr>
        <w:pStyle w:val="1"/>
        <w:numPr>
          <w:ilvl w:val="0"/>
          <w:numId w:val="10"/>
        </w:numPr>
        <w:ind w:firstLineChars="0"/>
        <w:jc w:val="left"/>
      </w:pPr>
      <w:r>
        <w:t>参与一次党建中心内部会议记录</w:t>
      </w:r>
      <w:r>
        <w:rPr>
          <w:rFonts w:hint="eastAsia"/>
        </w:rPr>
        <w:t>计</w:t>
      </w:r>
      <w:r>
        <w:rPr>
          <w:rFonts w:hint="eastAsia"/>
        </w:rPr>
        <w:t>10</w:t>
      </w:r>
      <w:r>
        <w:t>分</w:t>
      </w:r>
      <w:r>
        <w:rPr>
          <w:rFonts w:hint="eastAsia"/>
        </w:rPr>
        <w:t>；</w:t>
      </w:r>
    </w:p>
    <w:p w:rsidR="00175929" w:rsidRDefault="00372F71">
      <w:pPr>
        <w:pStyle w:val="1"/>
        <w:numPr>
          <w:ilvl w:val="0"/>
          <w:numId w:val="10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参与部门例会一次计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分，</w:t>
      </w:r>
      <w:proofErr w:type="gramStart"/>
      <w:r>
        <w:rPr>
          <w:rFonts w:ascii="宋体" w:eastAsia="宋体" w:hAnsi="宋体" w:cs="宋体" w:hint="eastAsia"/>
        </w:rPr>
        <w:t>若负责</w:t>
      </w:r>
      <w:proofErr w:type="gramEnd"/>
      <w:r>
        <w:rPr>
          <w:rFonts w:ascii="宋体" w:eastAsia="宋体" w:hAnsi="宋体" w:cs="宋体" w:hint="eastAsia"/>
        </w:rPr>
        <w:t>本次内部会议记录可额外加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</w:t>
      </w:r>
      <w:r>
        <w:t>（</w:t>
      </w:r>
      <w:r>
        <w:rPr>
          <w:rFonts w:hint="eastAsia"/>
        </w:rPr>
        <w:t>额外加分项</w:t>
      </w:r>
      <w:r>
        <w:t>每人最多一次）</w:t>
      </w:r>
      <w:r>
        <w:rPr>
          <w:rFonts w:ascii="宋体" w:eastAsia="宋体" w:hAnsi="宋体" w:cs="宋体" w:hint="eastAsia"/>
        </w:rPr>
        <w:t>；</w:t>
      </w:r>
    </w:p>
    <w:p w:rsidR="00175929" w:rsidRDefault="00372F71">
      <w:pPr>
        <w:pStyle w:val="1"/>
        <w:numPr>
          <w:ilvl w:val="0"/>
          <w:numId w:val="10"/>
        </w:numPr>
        <w:ind w:firstLineChars="0"/>
        <w:jc w:val="left"/>
        <w:rPr>
          <w:rFonts w:ascii="宋体" w:eastAsia="宋体" w:hAnsi="宋体" w:cs="宋体"/>
        </w:rPr>
      </w:pPr>
      <w:r>
        <w:rPr>
          <w:rFonts w:hint="eastAsia"/>
        </w:rPr>
        <w:t>参加党建中心举办的不定期活动一次计</w:t>
      </w:r>
      <w:r>
        <w:rPr>
          <w:rFonts w:hint="eastAsia"/>
        </w:rPr>
        <w:t>5</w:t>
      </w:r>
      <w:r>
        <w:rPr>
          <w:rFonts w:hint="eastAsia"/>
        </w:rPr>
        <w:t>分；</w:t>
      </w:r>
    </w:p>
    <w:p w:rsidR="00175929" w:rsidRDefault="00372F71">
      <w:pPr>
        <w:pStyle w:val="1"/>
        <w:numPr>
          <w:ilvl w:val="0"/>
          <w:numId w:val="10"/>
        </w:numPr>
        <w:ind w:firstLineChars="0"/>
        <w:jc w:val="left"/>
      </w:pPr>
      <w:r>
        <w:rPr>
          <w:rFonts w:hint="eastAsia"/>
        </w:rPr>
        <w:t>临时任务根据工作量进行酌情加分，一次任务上限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:rsidR="00175929" w:rsidRDefault="00175929">
      <w:pPr>
        <w:pStyle w:val="1"/>
        <w:ind w:firstLineChars="0" w:firstLine="0"/>
        <w:jc w:val="left"/>
      </w:pPr>
    </w:p>
    <w:p w:rsidR="00175929" w:rsidRDefault="00372F71">
      <w:pPr>
        <w:pStyle w:val="1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协助其他部门完成工作可根据工作量额外加分，不设上限。</w:t>
      </w:r>
    </w:p>
    <w:p w:rsidR="00175929" w:rsidRPr="0077365A" w:rsidRDefault="00372F71" w:rsidP="0077365A">
      <w:pPr>
        <w:pStyle w:val="1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 xml:space="preserve">    2.</w:t>
      </w:r>
      <w:r>
        <w:rPr>
          <w:rFonts w:hint="eastAsia"/>
          <w:b/>
          <w:bCs/>
        </w:rPr>
        <w:t>以上为各部门工作量评定参考标准，具体评定细则和执行由各部门负责</w:t>
      </w:r>
      <w:r>
        <w:rPr>
          <w:rFonts w:hint="eastAsia"/>
          <w:b/>
          <w:bCs/>
        </w:rPr>
        <w:t>。</w:t>
      </w:r>
    </w:p>
    <w:sectPr w:rsidR="00175929" w:rsidRPr="007736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E2B7BE"/>
    <w:multiLevelType w:val="multilevel"/>
    <w:tmpl w:val="93E2B7BE"/>
    <w:lvl w:ilvl="0">
      <w:start w:val="1"/>
      <w:numFmt w:val="decimal"/>
      <w:lvlText w:val="（%1）"/>
      <w:lvlJc w:val="left"/>
      <w:pPr>
        <w:ind w:left="12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40" w:hanging="420"/>
      </w:pPr>
    </w:lvl>
    <w:lvl w:ilvl="2">
      <w:start w:val="1"/>
      <w:numFmt w:val="lowerRoman"/>
      <w:lvlText w:val="%3."/>
      <w:lvlJc w:val="right"/>
      <w:pPr>
        <w:ind w:left="1760" w:hanging="420"/>
      </w:pPr>
    </w:lvl>
    <w:lvl w:ilvl="3">
      <w:start w:val="1"/>
      <w:numFmt w:val="decimal"/>
      <w:lvlText w:val="%4."/>
      <w:lvlJc w:val="left"/>
      <w:pPr>
        <w:ind w:left="2180" w:hanging="420"/>
      </w:pPr>
    </w:lvl>
    <w:lvl w:ilvl="4">
      <w:start w:val="1"/>
      <w:numFmt w:val="lowerLetter"/>
      <w:lvlText w:val="%5)"/>
      <w:lvlJc w:val="left"/>
      <w:pPr>
        <w:ind w:left="2600" w:hanging="420"/>
      </w:pPr>
    </w:lvl>
    <w:lvl w:ilvl="5">
      <w:start w:val="1"/>
      <w:numFmt w:val="lowerRoman"/>
      <w:lvlText w:val="%6."/>
      <w:lvlJc w:val="right"/>
      <w:pPr>
        <w:ind w:left="3020" w:hanging="420"/>
      </w:pPr>
    </w:lvl>
    <w:lvl w:ilvl="6">
      <w:start w:val="1"/>
      <w:numFmt w:val="decimal"/>
      <w:lvlText w:val="%7."/>
      <w:lvlJc w:val="left"/>
      <w:pPr>
        <w:ind w:left="3440" w:hanging="420"/>
      </w:pPr>
    </w:lvl>
    <w:lvl w:ilvl="7">
      <w:start w:val="1"/>
      <w:numFmt w:val="lowerLetter"/>
      <w:lvlText w:val="%8)"/>
      <w:lvlJc w:val="left"/>
      <w:pPr>
        <w:ind w:left="3860" w:hanging="420"/>
      </w:pPr>
    </w:lvl>
    <w:lvl w:ilvl="8">
      <w:start w:val="1"/>
      <w:numFmt w:val="lowerRoman"/>
      <w:lvlText w:val="%9."/>
      <w:lvlJc w:val="right"/>
      <w:pPr>
        <w:ind w:left="4280" w:hanging="420"/>
      </w:pPr>
    </w:lvl>
  </w:abstractNum>
  <w:abstractNum w:abstractNumId="1" w15:restartNumberingAfterBreak="0">
    <w:nsid w:val="EE8BA05E"/>
    <w:multiLevelType w:val="singleLevel"/>
    <w:tmpl w:val="EE8BA05E"/>
    <w:lvl w:ilvl="0">
      <w:start w:val="1"/>
      <w:numFmt w:val="decimal"/>
      <w:lvlText w:val="%1."/>
      <w:lvlJc w:val="left"/>
      <w:pPr>
        <w:ind w:left="1265" w:hanging="425"/>
      </w:pPr>
      <w:rPr>
        <w:rFonts w:hint="default"/>
      </w:rPr>
    </w:lvl>
  </w:abstractNum>
  <w:abstractNum w:abstractNumId="2" w15:restartNumberingAfterBreak="0">
    <w:nsid w:val="082F2B95"/>
    <w:multiLevelType w:val="multilevel"/>
    <w:tmpl w:val="082F2B95"/>
    <w:lvl w:ilvl="0">
      <w:start w:val="1"/>
      <w:numFmt w:val="decimal"/>
      <w:lvlText w:val="（%1）"/>
      <w:lvlJc w:val="left"/>
      <w:pPr>
        <w:ind w:left="12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40" w:hanging="420"/>
      </w:pPr>
    </w:lvl>
    <w:lvl w:ilvl="2">
      <w:start w:val="1"/>
      <w:numFmt w:val="lowerRoman"/>
      <w:lvlText w:val="%3."/>
      <w:lvlJc w:val="right"/>
      <w:pPr>
        <w:ind w:left="1760" w:hanging="420"/>
      </w:pPr>
    </w:lvl>
    <w:lvl w:ilvl="3">
      <w:start w:val="1"/>
      <w:numFmt w:val="decimal"/>
      <w:lvlText w:val="%4."/>
      <w:lvlJc w:val="left"/>
      <w:pPr>
        <w:ind w:left="2180" w:hanging="420"/>
      </w:pPr>
    </w:lvl>
    <w:lvl w:ilvl="4">
      <w:start w:val="1"/>
      <w:numFmt w:val="lowerLetter"/>
      <w:lvlText w:val="%5)"/>
      <w:lvlJc w:val="left"/>
      <w:pPr>
        <w:ind w:left="2600" w:hanging="420"/>
      </w:pPr>
    </w:lvl>
    <w:lvl w:ilvl="5">
      <w:start w:val="1"/>
      <w:numFmt w:val="lowerRoman"/>
      <w:lvlText w:val="%6."/>
      <w:lvlJc w:val="right"/>
      <w:pPr>
        <w:ind w:left="3020" w:hanging="420"/>
      </w:pPr>
    </w:lvl>
    <w:lvl w:ilvl="6">
      <w:start w:val="1"/>
      <w:numFmt w:val="decimal"/>
      <w:lvlText w:val="%7."/>
      <w:lvlJc w:val="left"/>
      <w:pPr>
        <w:ind w:left="3440" w:hanging="420"/>
      </w:pPr>
    </w:lvl>
    <w:lvl w:ilvl="7">
      <w:start w:val="1"/>
      <w:numFmt w:val="lowerLetter"/>
      <w:lvlText w:val="%8)"/>
      <w:lvlJc w:val="left"/>
      <w:pPr>
        <w:ind w:left="3860" w:hanging="420"/>
      </w:pPr>
    </w:lvl>
    <w:lvl w:ilvl="8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3491173C"/>
    <w:multiLevelType w:val="singleLevel"/>
    <w:tmpl w:val="3491173C"/>
    <w:lvl w:ilvl="0">
      <w:start w:val="1"/>
      <w:numFmt w:val="decimal"/>
      <w:lvlText w:val="%1."/>
      <w:lvlJc w:val="left"/>
      <w:pPr>
        <w:ind w:left="1265" w:hanging="425"/>
      </w:pPr>
      <w:rPr>
        <w:rFonts w:hint="default"/>
      </w:rPr>
    </w:lvl>
  </w:abstractNum>
  <w:abstractNum w:abstractNumId="4" w15:restartNumberingAfterBreak="0">
    <w:nsid w:val="4C789BE5"/>
    <w:multiLevelType w:val="singleLevel"/>
    <w:tmpl w:val="4C789BE5"/>
    <w:lvl w:ilvl="0">
      <w:start w:val="1"/>
      <w:numFmt w:val="decimal"/>
      <w:lvlText w:val="%1."/>
      <w:lvlJc w:val="left"/>
      <w:pPr>
        <w:ind w:left="1265" w:hanging="425"/>
      </w:pPr>
      <w:rPr>
        <w:rFonts w:hint="default"/>
      </w:rPr>
    </w:lvl>
  </w:abstractNum>
  <w:abstractNum w:abstractNumId="5" w15:restartNumberingAfterBreak="0">
    <w:nsid w:val="56635C01"/>
    <w:multiLevelType w:val="singleLevel"/>
    <w:tmpl w:val="56635C01"/>
    <w:lvl w:ilvl="0">
      <w:start w:val="1"/>
      <w:numFmt w:val="decimal"/>
      <w:lvlText w:val="%1."/>
      <w:lvlJc w:val="left"/>
      <w:pPr>
        <w:ind w:left="1265" w:hanging="425"/>
      </w:pPr>
      <w:rPr>
        <w:rFonts w:hint="default"/>
      </w:rPr>
    </w:lvl>
  </w:abstractNum>
  <w:abstractNum w:abstractNumId="6" w15:restartNumberingAfterBreak="0">
    <w:nsid w:val="753D70A8"/>
    <w:multiLevelType w:val="multilevel"/>
    <w:tmpl w:val="753D70A8"/>
    <w:lvl w:ilvl="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7" w15:restartNumberingAfterBreak="0">
    <w:nsid w:val="7A1C636E"/>
    <w:multiLevelType w:val="multilevel"/>
    <w:tmpl w:val="7A1C636E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302358"/>
    <w:multiLevelType w:val="multilevel"/>
    <w:tmpl w:val="7B302358"/>
    <w:lvl w:ilvl="0">
      <w:start w:val="1"/>
      <w:numFmt w:val="decimal"/>
      <w:lvlText w:val="（%1）"/>
      <w:lvlJc w:val="left"/>
      <w:pPr>
        <w:ind w:left="12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40" w:hanging="420"/>
      </w:pPr>
    </w:lvl>
    <w:lvl w:ilvl="2">
      <w:start w:val="1"/>
      <w:numFmt w:val="lowerRoman"/>
      <w:lvlText w:val="%3."/>
      <w:lvlJc w:val="right"/>
      <w:pPr>
        <w:ind w:left="1760" w:hanging="420"/>
      </w:pPr>
    </w:lvl>
    <w:lvl w:ilvl="3">
      <w:start w:val="1"/>
      <w:numFmt w:val="decimal"/>
      <w:lvlText w:val="%4."/>
      <w:lvlJc w:val="left"/>
      <w:pPr>
        <w:ind w:left="2180" w:hanging="420"/>
      </w:pPr>
    </w:lvl>
    <w:lvl w:ilvl="4">
      <w:start w:val="1"/>
      <w:numFmt w:val="lowerLetter"/>
      <w:lvlText w:val="%5)"/>
      <w:lvlJc w:val="left"/>
      <w:pPr>
        <w:ind w:left="2600" w:hanging="420"/>
      </w:pPr>
    </w:lvl>
    <w:lvl w:ilvl="5">
      <w:start w:val="1"/>
      <w:numFmt w:val="lowerRoman"/>
      <w:lvlText w:val="%6."/>
      <w:lvlJc w:val="right"/>
      <w:pPr>
        <w:ind w:left="3020" w:hanging="420"/>
      </w:pPr>
    </w:lvl>
    <w:lvl w:ilvl="6">
      <w:start w:val="1"/>
      <w:numFmt w:val="decimal"/>
      <w:lvlText w:val="%7."/>
      <w:lvlJc w:val="left"/>
      <w:pPr>
        <w:ind w:left="3440" w:hanging="420"/>
      </w:pPr>
    </w:lvl>
    <w:lvl w:ilvl="7">
      <w:start w:val="1"/>
      <w:numFmt w:val="lowerLetter"/>
      <w:lvlText w:val="%8)"/>
      <w:lvlJc w:val="left"/>
      <w:pPr>
        <w:ind w:left="3860" w:hanging="420"/>
      </w:pPr>
    </w:lvl>
    <w:lvl w:ilvl="8">
      <w:start w:val="1"/>
      <w:numFmt w:val="lowerRoman"/>
      <w:lvlText w:val="%9."/>
      <w:lvlJc w:val="right"/>
      <w:pPr>
        <w:ind w:left="4280" w:hanging="420"/>
      </w:pPr>
    </w:lvl>
  </w:abstractNum>
  <w:abstractNum w:abstractNumId="9" w15:restartNumberingAfterBreak="0">
    <w:nsid w:val="7E101910"/>
    <w:multiLevelType w:val="singleLevel"/>
    <w:tmpl w:val="7E101910"/>
    <w:lvl w:ilvl="0">
      <w:start w:val="1"/>
      <w:numFmt w:val="decimal"/>
      <w:lvlText w:val="%1."/>
      <w:lvlJc w:val="left"/>
      <w:pPr>
        <w:ind w:left="1265" w:hanging="42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29"/>
    <w:rsid w:val="00175929"/>
    <w:rsid w:val="00372F71"/>
    <w:rsid w:val="0077365A"/>
    <w:rsid w:val="2F6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53D96"/>
  <w15:docId w15:val="{85CA390E-C52C-4441-A585-F992ABAB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endnote reference" w:qFormat="1"/>
    <w:lsdException w:name="endnote text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endnote text"/>
    <w:basedOn w:val="a"/>
    <w:link w:val="a6"/>
    <w:qFormat/>
    <w:pPr>
      <w:snapToGrid w:val="0"/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character" w:styleId="af">
    <w:name w:val="endnote reference"/>
    <w:basedOn w:val="a0"/>
    <w:qFormat/>
    <w:rPr>
      <w:vertAlign w:val="superscript"/>
    </w:rPr>
  </w:style>
  <w:style w:type="character" w:styleId="af0">
    <w:name w:val="annotation reference"/>
    <w:basedOn w:val="a0"/>
    <w:qFormat/>
    <w:rPr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qFormat/>
    <w:rPr>
      <w:b/>
      <w:bCs/>
      <w:kern w:val="2"/>
      <w:sz w:val="21"/>
      <w:szCs w:val="24"/>
    </w:rPr>
  </w:style>
  <w:style w:type="character" w:customStyle="1" w:styleId="a6">
    <w:name w:val="尾注文本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沈朱斌</dc:creator>
  <cp:lastModifiedBy>sweet</cp:lastModifiedBy>
  <cp:revision>10</cp:revision>
  <dcterms:created xsi:type="dcterms:W3CDTF">2021-09-16T20:08:00Z</dcterms:created>
  <dcterms:modified xsi:type="dcterms:W3CDTF">2021-10-08T12:16:00Z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082A6B25B5EB4907AE5712D3A72EB98B</vt:lpwstr>
  </property>
</Properties>
</file>